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79D46435" w14:textId="77777777" w:rsidR="008C25E5" w:rsidRPr="00044D0C" w:rsidRDefault="008C25E5" w:rsidP="00044D0C">
      <w:pPr>
        <w:spacing w:line="18pt" w:lineRule="exact"/>
        <w:ind w:end="56.70pt"/>
        <w:rPr>
          <w:rFonts w:ascii="Arial" w:hAnsi="Arial" w:cs="Arial"/>
          <w:b/>
          <w:bCs/>
          <w:color w:val="000000" w:themeColor="text1"/>
          <w:sz w:val="28"/>
          <w:szCs w:val="28"/>
          <w:lang w:val="en-GB" w:bidi="de-DE"/>
        </w:rPr>
      </w:pPr>
      <w:r w:rsidRPr="00044D0C">
        <w:rPr>
          <w:rFonts w:ascii="Arial" w:hAnsi="Arial" w:cs="Arial"/>
          <w:b/>
          <w:bCs/>
          <w:color w:val="000000" w:themeColor="text1"/>
          <w:sz w:val="28"/>
          <w:szCs w:val="28"/>
          <w:lang w:val="en-GB" w:bidi="de-DE"/>
        </w:rPr>
        <w:t>Robust lighting solutions for extreme applications:</w:t>
      </w:r>
    </w:p>
    <w:p w14:paraId="64155198" w14:textId="77777777" w:rsidR="008C25E5" w:rsidRPr="00044D0C" w:rsidRDefault="008C25E5" w:rsidP="00044D0C">
      <w:pPr>
        <w:spacing w:line="18pt" w:lineRule="exact"/>
        <w:ind w:end="56.70pt"/>
        <w:rPr>
          <w:rFonts w:ascii="Arial" w:hAnsi="Arial" w:cs="Arial"/>
          <w:b/>
          <w:bCs/>
          <w:color w:val="000000" w:themeColor="text1"/>
          <w:sz w:val="28"/>
          <w:szCs w:val="28"/>
          <w:lang w:val="en-GB" w:bidi="de-DE"/>
        </w:rPr>
      </w:pPr>
      <w:r w:rsidRPr="00044D0C">
        <w:rPr>
          <w:rFonts w:ascii="Arial" w:hAnsi="Arial" w:cs="Arial"/>
          <w:b/>
          <w:bCs/>
          <w:color w:val="000000" w:themeColor="text1"/>
          <w:sz w:val="28"/>
          <w:szCs w:val="28"/>
          <w:lang w:val="en-GB" w:bidi="de-DE"/>
        </w:rPr>
        <w:t>NORKA at Light + Building 2026</w:t>
      </w:r>
    </w:p>
    <w:p w14:paraId="20E8164D" w14:textId="77777777" w:rsidR="008C25E5" w:rsidRPr="008C25E5" w:rsidRDefault="008C25E5" w:rsidP="008C25E5">
      <w:pPr>
        <w:spacing w:line="16pt" w:lineRule="exact"/>
        <w:ind w:end="56.70pt"/>
        <w:rPr>
          <w:rFonts w:ascii="Arial" w:hAnsi="Arial" w:cs="Arial"/>
          <w:b/>
          <w:bCs/>
          <w:color w:val="000000" w:themeColor="text1"/>
          <w:lang w:val="en-GB" w:bidi="de-DE"/>
        </w:rPr>
      </w:pPr>
    </w:p>
    <w:p w14:paraId="02AC58E6" w14:textId="77777777" w:rsidR="008C25E5" w:rsidRPr="008C25E5" w:rsidRDefault="008C25E5" w:rsidP="008C25E5">
      <w:pPr>
        <w:spacing w:line="16pt" w:lineRule="exact"/>
        <w:ind w:end="56.70pt"/>
        <w:rPr>
          <w:rFonts w:ascii="Arial" w:hAnsi="Arial" w:cs="Arial"/>
          <w:b/>
          <w:bCs/>
          <w:color w:val="000000" w:themeColor="text1"/>
          <w:lang w:val="en-GB" w:bidi="de-DE"/>
        </w:rPr>
      </w:pPr>
      <w:r w:rsidRPr="008C25E5">
        <w:rPr>
          <w:rFonts w:ascii="Arial" w:hAnsi="Arial" w:cs="Arial"/>
          <w:b/>
          <w:bCs/>
          <w:color w:val="000000" w:themeColor="text1"/>
          <w:lang w:val="en-GB" w:bidi="de-DE"/>
        </w:rPr>
        <w:t xml:space="preserve">Industrial halls, logistics centres and cold stores, transport structures – from railway stations and car parks to tunnels – as well as car washes and swimming pools are all typical areas of application for NORKA luminaires. The products can also be found in ports, sewage treatment plants and water reservoirs. </w:t>
      </w:r>
    </w:p>
    <w:p w14:paraId="28DB29A0" w14:textId="77777777" w:rsidR="008C25E5" w:rsidRPr="008C25E5" w:rsidRDefault="008C25E5" w:rsidP="008C25E5">
      <w:pPr>
        <w:spacing w:line="16pt" w:lineRule="exact"/>
        <w:ind w:end="56.70pt"/>
        <w:rPr>
          <w:rFonts w:ascii="Arial" w:hAnsi="Arial" w:cs="Arial"/>
          <w:b/>
          <w:bCs/>
          <w:color w:val="000000" w:themeColor="text1"/>
          <w:lang w:val="en-GB" w:bidi="de-DE"/>
        </w:rPr>
      </w:pPr>
      <w:r w:rsidRPr="008C25E5">
        <w:rPr>
          <w:rFonts w:ascii="Arial" w:hAnsi="Arial" w:cs="Arial"/>
          <w:b/>
          <w:bCs/>
          <w:color w:val="000000" w:themeColor="text1"/>
          <w:lang w:val="en-GB" w:bidi="de-DE"/>
        </w:rPr>
        <w:t xml:space="preserve">At Light + Building 2026, the luminaire manufacturer will be showcasing new solutions for tailored, precise and efficient lighting in such demanding environmental conditions. The company will also be presenting a new system for upgrading existing lighting systems to LED. </w:t>
      </w:r>
    </w:p>
    <w:p w14:paraId="7AD8B032" w14:textId="77777777" w:rsidR="008C25E5" w:rsidRPr="008C25E5" w:rsidRDefault="008C25E5" w:rsidP="008C25E5">
      <w:pPr>
        <w:spacing w:line="16pt" w:lineRule="exact"/>
        <w:ind w:end="56.70pt"/>
        <w:rPr>
          <w:rFonts w:ascii="Arial" w:hAnsi="Arial" w:cs="Arial"/>
          <w:b/>
          <w:bCs/>
          <w:color w:val="000000" w:themeColor="text1"/>
          <w:lang w:val="en-GB" w:bidi="de-DE"/>
        </w:rPr>
      </w:pPr>
    </w:p>
    <w:p w14:paraId="70E02560" w14:textId="77777777" w:rsidR="008C25E5" w:rsidRPr="008C25E5" w:rsidRDefault="008C25E5" w:rsidP="00044D0C">
      <w:pPr>
        <w:spacing w:line="15pt" w:lineRule="exact"/>
        <w:ind w:end="56.70pt"/>
        <w:rPr>
          <w:rFonts w:ascii="Arial" w:hAnsi="Arial" w:cs="Arial"/>
          <w:color w:val="000000" w:themeColor="text1"/>
          <w:sz w:val="22"/>
          <w:szCs w:val="22"/>
          <w:lang w:val="en-GB" w:bidi="de-DE"/>
        </w:rPr>
      </w:pPr>
      <w:r w:rsidRPr="008C25E5">
        <w:rPr>
          <w:rFonts w:ascii="Arial" w:hAnsi="Arial" w:cs="Arial"/>
          <w:color w:val="000000" w:themeColor="text1"/>
          <w:sz w:val="22"/>
          <w:szCs w:val="22"/>
          <w:lang w:val="en-GB" w:bidi="de-DE"/>
        </w:rPr>
        <w:t xml:space="preserve">NORKA, a specialist in good lighting under extreme environmental conditions, is presenting its new products made in Germany in Hall 4.0/C38: Founded in 1948, the company manufactures most of the components it uses itself at its site in </w:t>
      </w:r>
      <w:proofErr w:type="spellStart"/>
      <w:r w:rsidRPr="008C25E5">
        <w:rPr>
          <w:rFonts w:ascii="Arial" w:hAnsi="Arial" w:cs="Arial"/>
          <w:color w:val="000000" w:themeColor="text1"/>
          <w:sz w:val="22"/>
          <w:szCs w:val="22"/>
          <w:lang w:val="en-GB" w:bidi="de-DE"/>
        </w:rPr>
        <w:t>Dörverden-Hülsen</w:t>
      </w:r>
      <w:proofErr w:type="spellEnd"/>
      <w:r w:rsidRPr="008C25E5">
        <w:rPr>
          <w:rFonts w:ascii="Arial" w:hAnsi="Arial" w:cs="Arial"/>
          <w:color w:val="000000" w:themeColor="text1"/>
          <w:sz w:val="22"/>
          <w:szCs w:val="22"/>
          <w:lang w:val="en-GB" w:bidi="de-DE"/>
        </w:rPr>
        <w:t xml:space="preserve"> near </w:t>
      </w:r>
      <w:proofErr w:type="spellStart"/>
      <w:r w:rsidRPr="008C25E5">
        <w:rPr>
          <w:rFonts w:ascii="Arial" w:hAnsi="Arial" w:cs="Arial"/>
          <w:color w:val="000000" w:themeColor="text1"/>
          <w:sz w:val="22"/>
          <w:szCs w:val="22"/>
          <w:lang w:val="en-GB" w:bidi="de-DE"/>
        </w:rPr>
        <w:t>Verden</w:t>
      </w:r>
      <w:proofErr w:type="spellEnd"/>
      <w:r w:rsidRPr="008C25E5">
        <w:rPr>
          <w:rFonts w:ascii="Arial" w:hAnsi="Arial" w:cs="Arial"/>
          <w:color w:val="000000" w:themeColor="text1"/>
          <w:sz w:val="22"/>
          <w:szCs w:val="22"/>
          <w:lang w:val="en-GB" w:bidi="de-DE"/>
        </w:rPr>
        <w:t xml:space="preserve"> an der Aller. This enables it to make precise statements about product durability and also offers great flexibility. ‘Our high level of vertical integration gives us the necessary control over quality and material durability,’ says Florian Schönfeld, NORKA Managing Director of Sales and Marketing. ‘At the same time, it allows us to implement customer-specific adjustments quickly and precisely, whether these are performance or size adjustments, special colour requests or mounting devices resulting from project requirements,’ says Schönfeld.</w:t>
      </w:r>
    </w:p>
    <w:p w14:paraId="6206C6D0" w14:textId="77777777" w:rsidR="008C25E5" w:rsidRPr="008C25E5" w:rsidRDefault="008C25E5" w:rsidP="00044D0C">
      <w:pPr>
        <w:spacing w:line="15pt" w:lineRule="exact"/>
        <w:ind w:end="56.70pt"/>
        <w:rPr>
          <w:rFonts w:ascii="Arial" w:hAnsi="Arial" w:cs="Arial"/>
          <w:color w:val="000000" w:themeColor="text1"/>
          <w:sz w:val="22"/>
          <w:szCs w:val="22"/>
          <w:lang w:val="en-GB" w:bidi="de-DE"/>
        </w:rPr>
      </w:pPr>
    </w:p>
    <w:p w14:paraId="64E2425B" w14:textId="77777777" w:rsidR="00722FE5" w:rsidRPr="00722FE5" w:rsidRDefault="00722FE5" w:rsidP="00044D0C">
      <w:pPr>
        <w:spacing w:line="15pt" w:lineRule="exact"/>
        <w:ind w:end="56.70pt"/>
        <w:rPr>
          <w:rFonts w:ascii="Arial" w:hAnsi="Arial" w:cs="Arial"/>
          <w:b/>
          <w:bCs/>
          <w:color w:val="000000" w:themeColor="text1"/>
          <w:sz w:val="22"/>
          <w:szCs w:val="22"/>
          <w:lang w:val="en-GB" w:bidi="de-DE"/>
        </w:rPr>
      </w:pPr>
      <w:r w:rsidRPr="00722FE5">
        <w:rPr>
          <w:rFonts w:ascii="Arial" w:hAnsi="Arial" w:cs="Arial"/>
          <w:b/>
          <w:bCs/>
          <w:color w:val="000000" w:themeColor="text1"/>
          <w:sz w:val="22"/>
          <w:szCs w:val="22"/>
          <w:lang w:val="en-GB" w:bidi="de-DE"/>
        </w:rPr>
        <w:t>New LED solutions and technology to touch and feel at the exhibition stand</w:t>
      </w:r>
    </w:p>
    <w:p w14:paraId="5718856F" w14:textId="77777777" w:rsidR="00722FE5" w:rsidRPr="00722FE5" w:rsidRDefault="00722FE5" w:rsidP="00044D0C">
      <w:pPr>
        <w:spacing w:line="15pt" w:lineRule="exact"/>
        <w:ind w:end="56.70pt"/>
        <w:rPr>
          <w:rFonts w:ascii="Arial" w:hAnsi="Arial" w:cs="Arial"/>
          <w:color w:val="000000" w:themeColor="text1"/>
          <w:sz w:val="22"/>
          <w:szCs w:val="22"/>
          <w:lang w:val="en-GB" w:bidi="de-DE"/>
        </w:rPr>
      </w:pPr>
    </w:p>
    <w:p w14:paraId="62C3CE23" w14:textId="018F9632" w:rsidR="00722FE5" w:rsidRPr="00722FE5" w:rsidRDefault="00722FE5" w:rsidP="00044D0C">
      <w:pPr>
        <w:spacing w:line="15pt" w:lineRule="exact"/>
        <w:ind w:end="56.70pt"/>
        <w:rPr>
          <w:rFonts w:ascii="Arial" w:hAnsi="Arial" w:cs="Arial"/>
          <w:color w:val="000000" w:themeColor="text1"/>
          <w:sz w:val="22"/>
          <w:szCs w:val="22"/>
          <w:lang w:val="en-GB" w:bidi="de-DE"/>
        </w:rPr>
      </w:pPr>
      <w:r w:rsidRPr="00722FE5">
        <w:rPr>
          <w:rFonts w:ascii="Arial" w:hAnsi="Arial" w:cs="Arial"/>
          <w:color w:val="000000" w:themeColor="text1"/>
          <w:sz w:val="22"/>
          <w:szCs w:val="22"/>
          <w:lang w:val="en-GB" w:bidi="de-DE"/>
        </w:rPr>
        <w:t>With RENOKIT, NORKA offers a modular LED retrofit system for the quick and cost-effective modernisation of existing NORKA lighting systems: instead of replacing an entire luminaire, the existing, well-preserved housing and building installation continue to be used.</w:t>
      </w:r>
    </w:p>
    <w:p w14:paraId="0CC7F440" w14:textId="77777777" w:rsidR="00722FE5" w:rsidRPr="00722FE5" w:rsidRDefault="00722FE5" w:rsidP="00044D0C">
      <w:pPr>
        <w:spacing w:line="15pt" w:lineRule="exact"/>
        <w:ind w:end="56.70pt"/>
        <w:rPr>
          <w:rFonts w:ascii="Arial" w:hAnsi="Arial" w:cs="Arial"/>
          <w:color w:val="000000" w:themeColor="text1"/>
          <w:sz w:val="22"/>
          <w:szCs w:val="22"/>
          <w:lang w:val="en-GB" w:bidi="de-DE"/>
        </w:rPr>
      </w:pPr>
    </w:p>
    <w:p w14:paraId="6DF2056D" w14:textId="78AC0BEA" w:rsidR="00722FE5" w:rsidRPr="00722FE5" w:rsidRDefault="00722FE5" w:rsidP="00044D0C">
      <w:pPr>
        <w:spacing w:line="15pt" w:lineRule="exact"/>
        <w:ind w:end="56.70pt"/>
        <w:rPr>
          <w:rFonts w:ascii="Arial" w:hAnsi="Arial" w:cs="Arial"/>
          <w:color w:val="000000" w:themeColor="text1"/>
          <w:sz w:val="22"/>
          <w:szCs w:val="22"/>
          <w:lang w:val="en-GB" w:bidi="de-DE"/>
        </w:rPr>
      </w:pPr>
      <w:r w:rsidRPr="00722FE5">
        <w:rPr>
          <w:rFonts w:ascii="Arial" w:hAnsi="Arial" w:cs="Arial"/>
          <w:color w:val="000000" w:themeColor="text1"/>
          <w:sz w:val="22"/>
          <w:szCs w:val="22"/>
          <w:lang w:val="en-GB" w:bidi="de-DE"/>
        </w:rPr>
        <w:t>NORKA is also showcasing two new tubular luminaires: ZUG LED LENS offers the ideal solution wherever targeted, concentrated and efficient light distribution is required, for example in assembly and maintenance areas, in production and industrial halls, or in sewage treatment plants and water reservoirs. The ZUG LED DARKLIGHT tubular luminaire is recommended for use in technical work areas with high requirements for visual ergonomics and standard-compliant glare control with UGR &lt;19, such as research and testing laboratories or inspection stations in industry.</w:t>
      </w:r>
    </w:p>
    <w:p w14:paraId="24CD3D1E" w14:textId="77777777" w:rsidR="00722FE5" w:rsidRDefault="00722FE5" w:rsidP="00044D0C">
      <w:pPr>
        <w:spacing w:line="15pt" w:lineRule="exact"/>
        <w:ind w:end="56.70pt"/>
        <w:rPr>
          <w:rFonts w:ascii="Arial" w:hAnsi="Arial" w:cs="Arial"/>
          <w:b/>
          <w:bCs/>
          <w:color w:val="000000" w:themeColor="text1"/>
          <w:sz w:val="22"/>
          <w:szCs w:val="22"/>
          <w:lang w:val="en-GB" w:bidi="de-DE"/>
        </w:rPr>
      </w:pPr>
    </w:p>
    <w:p w14:paraId="37597586" w14:textId="3CD584FD" w:rsidR="00236B81" w:rsidRPr="00236B81" w:rsidRDefault="00236B81" w:rsidP="00044D0C">
      <w:pPr>
        <w:spacing w:line="15pt" w:lineRule="exact"/>
        <w:ind w:end="56.70pt"/>
        <w:rPr>
          <w:rFonts w:ascii="Arial" w:hAnsi="Arial" w:cs="Arial"/>
          <w:color w:val="000000" w:themeColor="text1"/>
          <w:sz w:val="22"/>
          <w:szCs w:val="22"/>
          <w:lang w:val="en-GB" w:bidi="de-DE"/>
        </w:rPr>
      </w:pPr>
      <w:r w:rsidRPr="00236B81">
        <w:rPr>
          <w:rFonts w:ascii="Arial" w:hAnsi="Arial" w:cs="Arial"/>
          <w:color w:val="000000" w:themeColor="text1"/>
          <w:sz w:val="22"/>
          <w:szCs w:val="22"/>
          <w:lang w:val="en-GB" w:bidi="de-DE"/>
        </w:rPr>
        <w:t xml:space="preserve">With its VERNO division, NORKA offers a broad product portfolio for traffic and tunnel lighting. This will be supplemented at Light + Building with two LED tunnel lights: the new DACHSTEIN is available for the entrance zone, while ALPSPITZE </w:t>
      </w:r>
      <w:r w:rsidRPr="00236B81">
        <w:rPr>
          <w:rFonts w:ascii="Arial" w:hAnsi="Arial" w:cs="Arial"/>
          <w:color w:val="000000" w:themeColor="text1"/>
          <w:sz w:val="22"/>
          <w:szCs w:val="22"/>
          <w:lang w:val="en-GB" w:bidi="de-DE"/>
        </w:rPr>
        <w:lastRenderedPageBreak/>
        <w:t>is designed for transit-zones. CARPO DB is a new pole luminaire with special LED lens optics for platforms and traffic applications.</w:t>
      </w:r>
    </w:p>
    <w:p w14:paraId="7DFE5C09" w14:textId="77777777" w:rsidR="00236B81" w:rsidRPr="00236B81" w:rsidRDefault="00236B81" w:rsidP="00044D0C">
      <w:pPr>
        <w:spacing w:line="15pt" w:lineRule="exact"/>
        <w:ind w:end="56.70pt"/>
        <w:rPr>
          <w:rFonts w:ascii="Arial" w:hAnsi="Arial" w:cs="Arial"/>
          <w:color w:val="000000" w:themeColor="text1"/>
          <w:sz w:val="22"/>
          <w:szCs w:val="22"/>
          <w:lang w:val="en-GB" w:bidi="de-DE"/>
        </w:rPr>
      </w:pPr>
    </w:p>
    <w:p w14:paraId="55C083A1" w14:textId="221DB49D" w:rsidR="00C3369C" w:rsidRDefault="00236B81" w:rsidP="00044D0C">
      <w:pPr>
        <w:spacing w:line="15pt" w:lineRule="exact"/>
        <w:ind w:end="56.70pt"/>
        <w:rPr>
          <w:rFonts w:ascii="Arial" w:hAnsi="Arial" w:cs="Arial"/>
          <w:color w:val="000000" w:themeColor="text1"/>
          <w:sz w:val="22"/>
          <w:szCs w:val="22"/>
          <w:lang w:val="en-GB" w:bidi="de-DE"/>
        </w:rPr>
      </w:pPr>
      <w:r w:rsidRPr="00236B81">
        <w:rPr>
          <w:rFonts w:ascii="Arial" w:hAnsi="Arial" w:cs="Arial"/>
          <w:color w:val="000000" w:themeColor="text1"/>
          <w:sz w:val="22"/>
          <w:szCs w:val="22"/>
          <w:lang w:val="en-GB" w:bidi="de-DE"/>
        </w:rPr>
        <w:t xml:space="preserve">Last but not least, a </w:t>
      </w:r>
      <w:proofErr w:type="gramStart"/>
      <w:r w:rsidRPr="00236B81">
        <w:rPr>
          <w:rFonts w:ascii="Arial" w:hAnsi="Arial" w:cs="Arial"/>
          <w:color w:val="000000" w:themeColor="text1"/>
          <w:sz w:val="22"/>
          <w:szCs w:val="22"/>
          <w:lang w:val="en-GB" w:bidi="de-DE"/>
        </w:rPr>
        <w:t>mini injection</w:t>
      </w:r>
      <w:proofErr w:type="gramEnd"/>
      <w:r w:rsidRPr="00236B81">
        <w:rPr>
          <w:rFonts w:ascii="Arial" w:hAnsi="Arial" w:cs="Arial"/>
          <w:color w:val="000000" w:themeColor="text1"/>
          <w:sz w:val="22"/>
          <w:szCs w:val="22"/>
          <w:lang w:val="en-GB" w:bidi="de-DE"/>
        </w:rPr>
        <w:t xml:space="preserve"> moulding machine at the NORKA stand will demonstrate the plastic forming process to visitors. Hands-on experience can be gained in the luminaire assembly competition, which takes place three times a day. The aim here is to assemble a fully functional luminaire within a set time under supervision.</w:t>
      </w:r>
    </w:p>
    <w:p w14:paraId="6457F871" w14:textId="77777777" w:rsidR="00044D0C" w:rsidRDefault="00044D0C" w:rsidP="00044D0C">
      <w:pPr>
        <w:spacing w:line="15pt" w:lineRule="exact"/>
        <w:ind w:end="56.70pt"/>
        <w:rPr>
          <w:rFonts w:ascii="Arial" w:hAnsi="Arial" w:cs="Arial"/>
          <w:b/>
          <w:bCs/>
          <w:color w:val="000000" w:themeColor="text1"/>
          <w:sz w:val="22"/>
          <w:szCs w:val="22"/>
          <w:lang w:val="en-GB" w:bidi="de-DE"/>
        </w:rPr>
      </w:pPr>
    </w:p>
    <w:p w14:paraId="2721B6BD" w14:textId="77777777" w:rsidR="00044D0C" w:rsidRDefault="00044D0C" w:rsidP="00044D0C">
      <w:pPr>
        <w:spacing w:line="15pt" w:lineRule="exact"/>
        <w:ind w:end="56.70pt"/>
        <w:rPr>
          <w:rFonts w:ascii="Arial" w:hAnsi="Arial" w:cs="Arial"/>
          <w:b/>
          <w:bCs/>
          <w:color w:val="000000" w:themeColor="text1"/>
          <w:sz w:val="22"/>
          <w:szCs w:val="22"/>
          <w:lang w:val="en-GB" w:bidi="de-DE"/>
        </w:rPr>
      </w:pPr>
    </w:p>
    <w:p w14:paraId="7A453B42" w14:textId="77777777" w:rsidR="00044D0C" w:rsidRPr="00236B81" w:rsidRDefault="00044D0C" w:rsidP="00044D0C">
      <w:pPr>
        <w:spacing w:line="15pt" w:lineRule="exact"/>
        <w:ind w:end="56.70pt"/>
        <w:rPr>
          <w:rFonts w:ascii="Arial" w:hAnsi="Arial" w:cs="Arial"/>
          <w:b/>
          <w:bCs/>
          <w:color w:val="000000" w:themeColor="text1"/>
          <w:sz w:val="22"/>
          <w:szCs w:val="22"/>
          <w:lang w:val="en-GB" w:bidi="de-DE"/>
        </w:rPr>
      </w:pPr>
    </w:p>
    <w:p w14:paraId="20E416DD" w14:textId="189A4433" w:rsidR="00D26FDF" w:rsidRPr="00236B81" w:rsidRDefault="00D26FDF" w:rsidP="00044D0C">
      <w:pPr>
        <w:spacing w:line="15pt" w:lineRule="exact"/>
        <w:ind w:end="56.70pt"/>
        <w:rPr>
          <w:rFonts w:ascii="Arial" w:hAnsi="Arial" w:cs="Arial"/>
          <w:color w:val="000000" w:themeColor="text1"/>
          <w:sz w:val="22"/>
          <w:szCs w:val="22"/>
          <w:lang w:val="en-GB" w:bidi="de-DE"/>
        </w:rPr>
      </w:pPr>
      <w:r w:rsidRPr="00236B81">
        <w:rPr>
          <w:rFonts w:ascii="Arial" w:hAnsi="Arial" w:cs="Arial"/>
          <w:color w:val="000000" w:themeColor="text1"/>
          <w:sz w:val="22"/>
          <w:szCs w:val="22"/>
          <w:lang w:val="en-GB" w:bidi="de-DE"/>
        </w:rPr>
        <w:t>NORKA</w:t>
      </w:r>
      <w:r w:rsidR="00236B81" w:rsidRPr="00236B81">
        <w:rPr>
          <w:rFonts w:ascii="Arial" w:hAnsi="Arial" w:cs="Arial"/>
          <w:color w:val="000000" w:themeColor="text1"/>
          <w:sz w:val="22"/>
          <w:szCs w:val="22"/>
          <w:lang w:val="en-GB" w:bidi="de-DE"/>
        </w:rPr>
        <w:t xml:space="preserve"> at</w:t>
      </w:r>
      <w:r w:rsidRPr="00236B81">
        <w:rPr>
          <w:rFonts w:ascii="Arial" w:hAnsi="Arial" w:cs="Arial"/>
          <w:color w:val="000000" w:themeColor="text1"/>
          <w:sz w:val="22"/>
          <w:szCs w:val="22"/>
          <w:lang w:val="en-GB" w:bidi="de-DE"/>
        </w:rPr>
        <w:t xml:space="preserve"> Light + Building in Frankfurt</w:t>
      </w:r>
    </w:p>
    <w:p w14:paraId="7164C25F" w14:textId="5D096EAD" w:rsidR="005B0937" w:rsidRDefault="00D26FDF" w:rsidP="00044D0C">
      <w:pPr>
        <w:spacing w:line="15pt" w:lineRule="exact"/>
        <w:ind w:end="56.70pt"/>
        <w:rPr>
          <w:rFonts w:ascii="Arial" w:hAnsi="Arial" w:cs="Arial"/>
          <w:color w:val="000000" w:themeColor="text1"/>
          <w:sz w:val="22"/>
          <w:szCs w:val="22"/>
          <w:lang w:bidi="de-DE"/>
        </w:rPr>
      </w:pPr>
      <w:r>
        <w:rPr>
          <w:rFonts w:ascii="Arial" w:hAnsi="Arial" w:cs="Arial"/>
          <w:color w:val="000000" w:themeColor="text1"/>
          <w:sz w:val="22"/>
          <w:szCs w:val="22"/>
          <w:lang w:bidi="de-DE"/>
        </w:rPr>
        <w:t>8.</w:t>
      </w:r>
      <w:r w:rsidR="00236B81">
        <w:rPr>
          <w:rFonts w:ascii="Arial" w:hAnsi="Arial" w:cs="Arial"/>
          <w:color w:val="000000" w:themeColor="text1"/>
          <w:sz w:val="22"/>
          <w:szCs w:val="22"/>
          <w:lang w:bidi="de-DE"/>
        </w:rPr>
        <w:t xml:space="preserve"> </w:t>
      </w:r>
      <w:proofErr w:type="spellStart"/>
      <w:r w:rsidR="00236B81">
        <w:rPr>
          <w:rFonts w:ascii="Arial" w:hAnsi="Arial" w:cs="Arial"/>
          <w:color w:val="000000" w:themeColor="text1"/>
          <w:sz w:val="22"/>
          <w:szCs w:val="22"/>
          <w:lang w:bidi="de-DE"/>
        </w:rPr>
        <w:t>to</w:t>
      </w:r>
      <w:proofErr w:type="spellEnd"/>
      <w:r>
        <w:rPr>
          <w:rFonts w:ascii="Arial" w:hAnsi="Arial" w:cs="Arial"/>
          <w:color w:val="000000" w:themeColor="text1"/>
          <w:sz w:val="22"/>
          <w:szCs w:val="22"/>
          <w:lang w:bidi="de-DE"/>
        </w:rPr>
        <w:t xml:space="preserve"> 13. </w:t>
      </w:r>
      <w:r w:rsidR="00236B81">
        <w:rPr>
          <w:rFonts w:ascii="Arial" w:hAnsi="Arial" w:cs="Arial"/>
          <w:color w:val="000000" w:themeColor="text1"/>
          <w:sz w:val="22"/>
          <w:szCs w:val="22"/>
          <w:lang w:bidi="de-DE"/>
        </w:rPr>
        <w:t>March</w:t>
      </w:r>
      <w:r>
        <w:rPr>
          <w:rFonts w:ascii="Arial" w:hAnsi="Arial" w:cs="Arial"/>
          <w:color w:val="000000" w:themeColor="text1"/>
          <w:sz w:val="22"/>
          <w:szCs w:val="22"/>
          <w:lang w:bidi="de-DE"/>
        </w:rPr>
        <w:t xml:space="preserve"> 2026</w:t>
      </w:r>
    </w:p>
    <w:p w14:paraId="7AC92B38" w14:textId="40B41860" w:rsidR="00D26FDF" w:rsidRDefault="00D26FDF" w:rsidP="00044D0C">
      <w:pPr>
        <w:spacing w:line="15pt" w:lineRule="exact"/>
        <w:ind w:end="56.70pt"/>
        <w:rPr>
          <w:rFonts w:ascii="Arial" w:hAnsi="Arial" w:cs="Arial"/>
          <w:color w:val="000000" w:themeColor="text1"/>
          <w:sz w:val="22"/>
          <w:szCs w:val="22"/>
          <w:lang w:bidi="de-DE"/>
        </w:rPr>
      </w:pPr>
      <w:r w:rsidRPr="00D26FDF">
        <w:rPr>
          <w:rFonts w:ascii="Arial" w:hAnsi="Arial" w:cs="Arial"/>
          <w:color w:val="000000" w:themeColor="text1"/>
          <w:sz w:val="22"/>
          <w:szCs w:val="22"/>
          <w:lang w:bidi="de-DE"/>
        </w:rPr>
        <w:t>Halle 4.</w:t>
      </w:r>
      <w:r>
        <w:rPr>
          <w:rFonts w:ascii="Arial" w:hAnsi="Arial" w:cs="Arial"/>
          <w:color w:val="000000" w:themeColor="text1"/>
          <w:sz w:val="22"/>
          <w:szCs w:val="22"/>
          <w:lang w:bidi="de-DE"/>
        </w:rPr>
        <w:t xml:space="preserve">0, </w:t>
      </w:r>
      <w:r w:rsidR="00236B81">
        <w:rPr>
          <w:rFonts w:ascii="Arial" w:hAnsi="Arial" w:cs="Arial"/>
          <w:color w:val="000000" w:themeColor="text1"/>
          <w:sz w:val="22"/>
          <w:szCs w:val="22"/>
          <w:lang w:bidi="de-DE"/>
        </w:rPr>
        <w:t>Booth</w:t>
      </w:r>
      <w:r>
        <w:rPr>
          <w:rFonts w:ascii="Arial" w:hAnsi="Arial" w:cs="Arial"/>
          <w:color w:val="000000" w:themeColor="text1"/>
          <w:sz w:val="22"/>
          <w:szCs w:val="22"/>
          <w:lang w:bidi="de-DE"/>
        </w:rPr>
        <w:t xml:space="preserve"> </w:t>
      </w:r>
      <w:r w:rsidRPr="00D26FDF">
        <w:rPr>
          <w:rFonts w:ascii="Arial" w:hAnsi="Arial" w:cs="Arial"/>
          <w:color w:val="000000" w:themeColor="text1"/>
          <w:sz w:val="22"/>
          <w:szCs w:val="22"/>
          <w:lang w:bidi="de-DE"/>
        </w:rPr>
        <w:t>C38</w:t>
      </w:r>
    </w:p>
    <w:p w14:paraId="64B1BC30" w14:textId="77777777" w:rsidR="00E94C73" w:rsidRDefault="00E94C73" w:rsidP="00386FF5">
      <w:pPr>
        <w:spacing w:line="16pt" w:lineRule="exact"/>
        <w:ind w:end="56.70pt"/>
        <w:rPr>
          <w:rFonts w:ascii="Arial" w:hAnsi="Arial" w:cs="Arial"/>
          <w:color w:val="000000" w:themeColor="text1"/>
          <w:sz w:val="22"/>
          <w:szCs w:val="22"/>
          <w:lang w:bidi="de-DE"/>
        </w:rPr>
      </w:pPr>
    </w:p>
    <w:p w14:paraId="53EC79BD" w14:textId="77777777" w:rsidR="00762D26" w:rsidRDefault="00762D26" w:rsidP="00386FF5">
      <w:pPr>
        <w:spacing w:line="16pt" w:lineRule="exact"/>
        <w:ind w:end="56.70pt"/>
        <w:rPr>
          <w:rFonts w:ascii="Arial" w:hAnsi="Arial" w:cs="Arial"/>
          <w:color w:val="000000" w:themeColor="text1"/>
          <w:sz w:val="22"/>
          <w:szCs w:val="22"/>
          <w:lang w:bidi="de-DE"/>
        </w:rPr>
      </w:pPr>
    </w:p>
    <w:p w14:paraId="771D87AB" w14:textId="77777777" w:rsidR="00E94C73" w:rsidRDefault="00E94C73" w:rsidP="00386FF5">
      <w:pPr>
        <w:spacing w:line="16pt" w:lineRule="exact"/>
        <w:ind w:end="56.70pt"/>
        <w:rPr>
          <w:rFonts w:ascii="Arial" w:hAnsi="Arial" w:cs="Arial"/>
          <w:color w:val="000000" w:themeColor="text1"/>
          <w:sz w:val="22"/>
          <w:szCs w:val="22"/>
          <w:lang w:bidi="de-DE"/>
        </w:rPr>
      </w:pPr>
    </w:p>
    <w:p w14:paraId="7929E8D6" w14:textId="77777777" w:rsidR="00044D0C" w:rsidRDefault="00044D0C" w:rsidP="00386FF5">
      <w:pPr>
        <w:spacing w:line="16pt" w:lineRule="exact"/>
        <w:ind w:end="56.70pt"/>
        <w:rPr>
          <w:rFonts w:ascii="Arial" w:hAnsi="Arial" w:cs="Arial"/>
          <w:color w:val="000000" w:themeColor="text1"/>
          <w:sz w:val="22"/>
          <w:szCs w:val="22"/>
          <w:lang w:bidi="de-DE"/>
        </w:rPr>
      </w:pPr>
    </w:p>
    <w:p w14:paraId="531AA38C" w14:textId="77777777" w:rsidR="00044D0C" w:rsidRDefault="00044D0C" w:rsidP="00386FF5">
      <w:pPr>
        <w:spacing w:line="16pt" w:lineRule="exact"/>
        <w:ind w:end="56.70pt"/>
        <w:rPr>
          <w:rFonts w:ascii="Arial" w:hAnsi="Arial" w:cs="Arial"/>
          <w:color w:val="000000" w:themeColor="text1"/>
          <w:sz w:val="22"/>
          <w:szCs w:val="22"/>
          <w:lang w:bidi="de-DE"/>
        </w:rPr>
      </w:pPr>
    </w:p>
    <w:p w14:paraId="49F235A0" w14:textId="77777777" w:rsidR="00E94C73" w:rsidRPr="00E94C73" w:rsidRDefault="00E94C73" w:rsidP="00E94C73">
      <w:pPr>
        <w:spacing w:line="13pt" w:lineRule="exact"/>
        <w:ind w:end="56.70pt"/>
        <w:rPr>
          <w:rFonts w:ascii="Arial" w:hAnsi="Arial" w:cs="Arial"/>
          <w:b/>
          <w:bCs/>
          <w:color w:val="000000" w:themeColor="text1"/>
          <w:sz w:val="18"/>
          <w:szCs w:val="18"/>
          <w:lang w:val="en-GB" w:bidi="de-DE"/>
        </w:rPr>
      </w:pPr>
      <w:r w:rsidRPr="00E94C73">
        <w:rPr>
          <w:rFonts w:ascii="Arial" w:hAnsi="Arial" w:cs="Arial"/>
          <w:b/>
          <w:color w:val="000000" w:themeColor="text1"/>
          <w:sz w:val="18"/>
          <w:szCs w:val="18"/>
          <w:lang w:val="en-GB" w:bidi="de-DE"/>
        </w:rPr>
        <w:t>NORKA – Light perfected.</w:t>
      </w:r>
    </w:p>
    <w:p w14:paraId="6C001543" w14:textId="77777777" w:rsidR="00E94C73" w:rsidRPr="00E94C73" w:rsidRDefault="00E94C73" w:rsidP="00E94C73">
      <w:pPr>
        <w:spacing w:line="13pt" w:lineRule="exact"/>
        <w:ind w:end="56.70pt"/>
        <w:rPr>
          <w:rFonts w:ascii="Arial" w:hAnsi="Arial" w:cs="Arial"/>
          <w:b/>
          <w:bCs/>
          <w:color w:val="000000" w:themeColor="text1"/>
          <w:sz w:val="18"/>
          <w:szCs w:val="18"/>
          <w:lang w:val="en-GB" w:bidi="de-DE"/>
        </w:rPr>
      </w:pPr>
    </w:p>
    <w:p w14:paraId="5A3C98E2" w14:textId="66461AD4" w:rsidR="00E94C73" w:rsidRPr="00E94C73" w:rsidRDefault="00E94C73" w:rsidP="00E94C73">
      <w:pPr>
        <w:spacing w:line="13pt" w:lineRule="exact"/>
        <w:ind w:end="56.70pt"/>
        <w:rPr>
          <w:rFonts w:ascii="Arial" w:hAnsi="Arial" w:cs="Arial"/>
          <w:color w:val="000000" w:themeColor="text1"/>
          <w:sz w:val="18"/>
          <w:szCs w:val="18"/>
          <w:lang w:val="en-GB" w:bidi="de-DE"/>
        </w:rPr>
      </w:pPr>
      <w:r w:rsidRPr="00E94C73">
        <w:rPr>
          <w:rFonts w:ascii="Arial" w:hAnsi="Arial" w:cs="Arial"/>
          <w:color w:val="000000" w:themeColor="text1"/>
          <w:sz w:val="18"/>
          <w:szCs w:val="18"/>
          <w:lang w:val="en-GB" w:bidi="de-DE"/>
        </w:rPr>
        <w:t xml:space="preserve">The family-owned company NORKA, founded in 1948 and based in Hamburg and </w:t>
      </w:r>
      <w:proofErr w:type="spellStart"/>
      <w:r w:rsidRPr="00E94C73">
        <w:rPr>
          <w:rFonts w:ascii="Arial" w:hAnsi="Arial" w:cs="Arial"/>
          <w:color w:val="000000" w:themeColor="text1"/>
          <w:sz w:val="18"/>
          <w:szCs w:val="18"/>
          <w:lang w:val="en-GB" w:bidi="de-DE"/>
        </w:rPr>
        <w:t>Dörverden-Hülsen</w:t>
      </w:r>
      <w:proofErr w:type="spellEnd"/>
      <w:r w:rsidRPr="00E94C73">
        <w:rPr>
          <w:rFonts w:ascii="Arial" w:hAnsi="Arial" w:cs="Arial"/>
          <w:color w:val="000000" w:themeColor="text1"/>
          <w:sz w:val="18"/>
          <w:szCs w:val="18"/>
          <w:lang w:val="en-GB" w:bidi="de-DE"/>
        </w:rPr>
        <w:t>, specialises in technically sophisticated lighting solutions tailored to very special ambient conditions. The main application areas for NORKA luminaires include industrial and production workshops, train platforms and transport buildings, workshops, multi-storey car parks, facades, port facilities and work pits, as well as washing systems, swimming pools, logistics centres and cold stores. With its area of business VERNO for traffic and tunnel lighting, NORKA also offers a broad product portfolio for improving traffic safety. This range includes luminaires for entrance and passage lighting in tunnels, as well as solutions for traffic guidance and the indication of escape routes. NORKA products provide maximum investment security thanks to their long service life, high availability and energy efficiency.</w:t>
      </w:r>
    </w:p>
    <w:p w14:paraId="3DE9B5DA" w14:textId="77777777" w:rsidR="00E94C73" w:rsidRPr="00E94C73" w:rsidRDefault="00E94C73" w:rsidP="00E94C73">
      <w:pPr>
        <w:spacing w:line="13pt" w:lineRule="exact"/>
        <w:ind w:end="56.70pt"/>
        <w:rPr>
          <w:rFonts w:ascii="Arial" w:hAnsi="Arial" w:cs="Arial"/>
          <w:color w:val="000000" w:themeColor="text1"/>
          <w:sz w:val="18"/>
          <w:szCs w:val="18"/>
          <w:lang w:bidi="de-DE"/>
        </w:rPr>
      </w:pPr>
    </w:p>
    <w:p w14:paraId="020D0DE2" w14:textId="77777777" w:rsidR="00E94C73" w:rsidRDefault="00E94C73" w:rsidP="00E94C73">
      <w:pPr>
        <w:spacing w:line="13pt" w:lineRule="exact"/>
        <w:ind w:end="56.70pt"/>
        <w:rPr>
          <w:rFonts w:ascii="Arial" w:hAnsi="Arial" w:cs="Arial"/>
          <w:color w:val="000000" w:themeColor="text1"/>
          <w:sz w:val="18"/>
          <w:szCs w:val="18"/>
          <w:lang w:bidi="de-DE"/>
        </w:rPr>
      </w:pPr>
    </w:p>
    <w:p w14:paraId="4EF21EF5" w14:textId="77777777" w:rsidR="00E94C73" w:rsidRPr="00E94C73" w:rsidRDefault="00E94C73" w:rsidP="00E94C73">
      <w:pPr>
        <w:spacing w:line="13pt" w:lineRule="exact"/>
        <w:ind w:end="56.70pt"/>
        <w:rPr>
          <w:rFonts w:ascii="Arial" w:hAnsi="Arial" w:cs="Arial"/>
          <w:color w:val="000000" w:themeColor="text1"/>
          <w:sz w:val="18"/>
          <w:szCs w:val="18"/>
          <w:lang w:bidi="de-DE"/>
        </w:rPr>
      </w:pPr>
    </w:p>
    <w:p w14:paraId="564C42DD" w14:textId="77777777" w:rsidR="00E94C73" w:rsidRPr="00E94C73" w:rsidRDefault="00E94C73" w:rsidP="00E94C73">
      <w:pPr>
        <w:spacing w:line="13pt" w:lineRule="exact"/>
        <w:ind w:end="56.70pt"/>
        <w:rPr>
          <w:rFonts w:ascii="Arial" w:hAnsi="Arial" w:cs="Arial"/>
          <w:color w:val="000000" w:themeColor="text1"/>
          <w:sz w:val="18"/>
          <w:szCs w:val="18"/>
          <w:lang w:bidi="de-DE"/>
        </w:rPr>
      </w:pPr>
    </w:p>
    <w:p w14:paraId="319478E7" w14:textId="36336510" w:rsidR="00E94C73" w:rsidRPr="00E94C73" w:rsidRDefault="00E94C73" w:rsidP="00E94C73">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 xml:space="preserve">March 2026 / Reprint </w:t>
      </w:r>
      <w:proofErr w:type="spellStart"/>
      <w:r w:rsidRPr="00E94C73">
        <w:rPr>
          <w:rFonts w:ascii="Arial" w:hAnsi="Arial"/>
          <w:color w:val="000000" w:themeColor="text1"/>
          <w:sz w:val="18"/>
          <w:szCs w:val="18"/>
        </w:rPr>
        <w:t>free</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of</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charge</w:t>
      </w:r>
      <w:proofErr w:type="spellEnd"/>
      <w:r w:rsidRPr="00E94C73">
        <w:rPr>
          <w:rFonts w:ascii="Arial" w:hAnsi="Arial"/>
          <w:color w:val="000000" w:themeColor="text1"/>
          <w:sz w:val="18"/>
          <w:szCs w:val="18"/>
        </w:rPr>
        <w:t xml:space="preserve"> / File </w:t>
      </w:r>
      <w:proofErr w:type="spellStart"/>
      <w:r w:rsidRPr="00E94C73">
        <w:rPr>
          <w:rFonts w:ascii="Arial" w:hAnsi="Arial"/>
          <w:color w:val="000000" w:themeColor="text1"/>
          <w:sz w:val="18"/>
          <w:szCs w:val="18"/>
        </w:rPr>
        <w:t>copy</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requested</w:t>
      </w:r>
      <w:proofErr w:type="spellEnd"/>
      <w:r w:rsidRPr="00E94C73">
        <w:rPr>
          <w:rFonts w:ascii="Arial" w:hAnsi="Arial"/>
          <w:color w:val="000000" w:themeColor="text1"/>
          <w:sz w:val="18"/>
          <w:szCs w:val="18"/>
        </w:rPr>
        <w:t xml:space="preserve"> / Further </w:t>
      </w:r>
      <w:proofErr w:type="spellStart"/>
      <w:r w:rsidRPr="00E94C73">
        <w:rPr>
          <w:rFonts w:ascii="Arial" w:hAnsi="Arial"/>
          <w:color w:val="000000" w:themeColor="text1"/>
          <w:sz w:val="18"/>
          <w:szCs w:val="18"/>
        </w:rPr>
        <w:t>information</w:t>
      </w:r>
      <w:proofErr w:type="spellEnd"/>
      <w:r w:rsidRPr="00E94C73">
        <w:rPr>
          <w:rFonts w:ascii="Arial" w:hAnsi="Arial"/>
          <w:color w:val="000000" w:themeColor="text1"/>
          <w:sz w:val="18"/>
          <w:szCs w:val="18"/>
        </w:rPr>
        <w:t>:</w:t>
      </w:r>
    </w:p>
    <w:p w14:paraId="27EEFE4D" w14:textId="77777777" w:rsidR="00E94C73" w:rsidRPr="00E94C73" w:rsidRDefault="00E94C73" w:rsidP="00E94C73">
      <w:pPr>
        <w:spacing w:line="13pt" w:lineRule="exact"/>
        <w:ind w:end="56.70pt"/>
        <w:rPr>
          <w:rFonts w:ascii="Arial" w:hAnsi="Arial"/>
          <w:color w:val="000000" w:themeColor="text1"/>
          <w:sz w:val="18"/>
          <w:szCs w:val="18"/>
        </w:rPr>
      </w:pPr>
    </w:p>
    <w:p w14:paraId="169E9549" w14:textId="77777777" w:rsidR="00E94C73" w:rsidRPr="00E94C73" w:rsidRDefault="00E94C73" w:rsidP="00E94C73">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NORKA</w:t>
      </w:r>
      <w:r w:rsidRPr="00E94C73">
        <w:rPr>
          <w:rFonts w:ascii="Arial" w:hAnsi="Arial"/>
          <w:color w:val="000000" w:themeColor="text1"/>
          <w:sz w:val="18"/>
          <w:szCs w:val="18"/>
        </w:rPr>
        <w:tab/>
        <w:t>AR-PR</w:t>
      </w:r>
    </w:p>
    <w:p w14:paraId="5CD1C5AB" w14:textId="77777777" w:rsidR="00E94C73" w:rsidRPr="00E94C73" w:rsidRDefault="00E94C73" w:rsidP="00E94C73">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Norddeutsche Kunststoff- und Elektro-</w:t>
      </w:r>
      <w:r w:rsidRPr="00E94C73">
        <w:rPr>
          <w:rFonts w:ascii="Arial" w:hAnsi="Arial"/>
          <w:color w:val="000000" w:themeColor="text1"/>
          <w:sz w:val="18"/>
          <w:szCs w:val="18"/>
        </w:rPr>
        <w:tab/>
        <w:t xml:space="preserve">Andrea </w:t>
      </w:r>
      <w:proofErr w:type="spellStart"/>
      <w:r w:rsidRPr="00E94C73">
        <w:rPr>
          <w:rFonts w:ascii="Arial" w:hAnsi="Arial"/>
          <w:color w:val="000000" w:themeColor="text1"/>
          <w:sz w:val="18"/>
          <w:szCs w:val="18"/>
        </w:rPr>
        <w:t>Rayhrer</w:t>
      </w:r>
      <w:proofErr w:type="spellEnd"/>
    </w:p>
    <w:p w14:paraId="76991B24" w14:textId="77777777" w:rsidR="00E94C73" w:rsidRPr="00E94C73" w:rsidRDefault="00E94C73" w:rsidP="00E94C73">
      <w:pPr>
        <w:pStyle w:val="Standa2"/>
        <w:tabs>
          <w:tab w:val="start" w:pos="225pt"/>
        </w:tabs>
        <w:spacing w:line="13pt" w:lineRule="exact"/>
        <w:ind w:end="56.70pt"/>
        <w:rPr>
          <w:rFonts w:ascii="Arial" w:hAnsi="Arial"/>
          <w:color w:val="000000" w:themeColor="text1"/>
          <w:sz w:val="18"/>
          <w:szCs w:val="18"/>
        </w:rPr>
      </w:pPr>
      <w:proofErr w:type="spellStart"/>
      <w:r w:rsidRPr="00E94C73">
        <w:rPr>
          <w:rFonts w:ascii="Arial" w:hAnsi="Arial"/>
          <w:color w:val="000000" w:themeColor="text1"/>
          <w:sz w:val="18"/>
          <w:szCs w:val="18"/>
        </w:rPr>
        <w:t>gesellschaft</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Stäcker</w:t>
      </w:r>
      <w:proofErr w:type="spellEnd"/>
      <w:r w:rsidRPr="00E94C73">
        <w:rPr>
          <w:rFonts w:ascii="Arial" w:hAnsi="Arial"/>
          <w:color w:val="000000" w:themeColor="text1"/>
          <w:sz w:val="18"/>
          <w:szCs w:val="18"/>
        </w:rPr>
        <w:t xml:space="preserve"> mbH &amp; Co. KG</w:t>
      </w:r>
      <w:r w:rsidRPr="00E94C73">
        <w:rPr>
          <w:rFonts w:ascii="Arial" w:hAnsi="Arial"/>
          <w:color w:val="000000" w:themeColor="text1"/>
          <w:sz w:val="18"/>
          <w:szCs w:val="18"/>
        </w:rPr>
        <w:tab/>
        <w:t>Kommunikation &amp; Public Relations</w:t>
      </w:r>
    </w:p>
    <w:p w14:paraId="6AB3351A" w14:textId="77777777" w:rsidR="00E94C73" w:rsidRPr="00E94C73" w:rsidRDefault="00E94C73" w:rsidP="00E94C73">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Marietta Kappler-</w:t>
      </w:r>
      <w:proofErr w:type="spellStart"/>
      <w:r w:rsidRPr="00E94C73">
        <w:rPr>
          <w:rFonts w:ascii="Arial" w:hAnsi="Arial"/>
          <w:color w:val="000000" w:themeColor="text1"/>
          <w:sz w:val="18"/>
          <w:szCs w:val="18"/>
        </w:rPr>
        <w:t>Kossack</w:t>
      </w:r>
      <w:proofErr w:type="spellEnd"/>
      <w:r w:rsidRPr="00E94C73">
        <w:rPr>
          <w:rFonts w:ascii="Arial" w:hAnsi="Arial"/>
          <w:color w:val="000000" w:themeColor="text1"/>
          <w:sz w:val="18"/>
          <w:szCs w:val="18"/>
        </w:rPr>
        <w:tab/>
        <w:t>Alexanderstraße 126</w:t>
      </w:r>
    </w:p>
    <w:p w14:paraId="78091E67" w14:textId="77777777" w:rsidR="00E94C73" w:rsidRPr="00E94C73" w:rsidRDefault="00E94C73" w:rsidP="00E94C73">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Weidestraße 122 a</w:t>
      </w:r>
      <w:r w:rsidRPr="00E94C73">
        <w:rPr>
          <w:rFonts w:ascii="Arial" w:hAnsi="Arial"/>
          <w:color w:val="000000" w:themeColor="text1"/>
          <w:sz w:val="18"/>
          <w:szCs w:val="18"/>
        </w:rPr>
        <w:tab/>
        <w:t>D-70180 Stuttgart</w:t>
      </w:r>
    </w:p>
    <w:p w14:paraId="10E04E35" w14:textId="77777777" w:rsidR="00E94C73" w:rsidRPr="00E94C73" w:rsidRDefault="00E94C73" w:rsidP="00E94C73">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D-22083 Hamburg</w:t>
      </w:r>
      <w:r w:rsidRPr="00E94C73">
        <w:rPr>
          <w:rFonts w:ascii="Arial" w:hAnsi="Arial"/>
          <w:color w:val="000000" w:themeColor="text1"/>
          <w:sz w:val="18"/>
          <w:szCs w:val="18"/>
        </w:rPr>
        <w:tab/>
        <w:t>T. +49 711 62007838</w:t>
      </w:r>
    </w:p>
    <w:p w14:paraId="0824F33E" w14:textId="77777777" w:rsidR="00E94C73" w:rsidRPr="00E94C73" w:rsidRDefault="00E94C73" w:rsidP="00E94C73">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T. +49 40 513009-12</w:t>
      </w:r>
      <w:r w:rsidRPr="00E94C73">
        <w:rPr>
          <w:rFonts w:ascii="Arial" w:hAnsi="Arial"/>
          <w:color w:val="000000" w:themeColor="text1"/>
          <w:sz w:val="18"/>
          <w:szCs w:val="18"/>
        </w:rPr>
        <w:tab/>
        <w:t>M. +49 163 5001978</w:t>
      </w:r>
    </w:p>
    <w:p w14:paraId="0C94368B" w14:textId="77777777" w:rsidR="00E94C73" w:rsidRPr="00E94C73" w:rsidRDefault="00E94C73" w:rsidP="00E94C73">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marietta.kappler@norka.com</w:t>
      </w:r>
      <w:r w:rsidRPr="00E94C73">
        <w:rPr>
          <w:rFonts w:ascii="Arial" w:hAnsi="Arial"/>
          <w:color w:val="000000" w:themeColor="text1"/>
          <w:sz w:val="18"/>
          <w:szCs w:val="18"/>
        </w:rPr>
        <w:tab/>
        <w:t>andrea.rayhrer@ar-pr.de</w:t>
      </w:r>
    </w:p>
    <w:p w14:paraId="2CFD1BA2" w14:textId="77777777" w:rsidR="00E94C73" w:rsidRPr="00E94C73" w:rsidRDefault="00E94C73" w:rsidP="00E94C73">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www.norka.com</w:t>
      </w:r>
      <w:r w:rsidRPr="00E94C73">
        <w:rPr>
          <w:rFonts w:ascii="Arial" w:hAnsi="Arial"/>
          <w:color w:val="000000" w:themeColor="text1"/>
          <w:sz w:val="18"/>
          <w:szCs w:val="18"/>
        </w:rPr>
        <w:tab/>
        <w:t>www.ar-pr.de</w:t>
      </w:r>
    </w:p>
    <w:p w14:paraId="18DB568F" w14:textId="77777777" w:rsidR="00E94C73" w:rsidRPr="00E94C73" w:rsidRDefault="00E94C73" w:rsidP="00E94C73">
      <w:pPr>
        <w:spacing w:line="13pt" w:lineRule="exact"/>
        <w:ind w:end="56.70pt"/>
        <w:rPr>
          <w:rFonts w:ascii="Arial" w:hAnsi="Arial" w:cs="Arial"/>
          <w:color w:val="000000" w:themeColor="text1"/>
          <w:sz w:val="18"/>
          <w:szCs w:val="18"/>
          <w:lang w:bidi="de-DE"/>
        </w:rPr>
      </w:pPr>
    </w:p>
    <w:sectPr w:rsidR="00E94C73" w:rsidRPr="00E94C73">
      <w:pgSz w:w="595.30pt" w:h="841.90pt"/>
      <w:pgMar w:top="70.85pt" w:right="70.85pt" w:bottom="56.70pt" w:left="70.85pt" w:header="35.40pt" w:footer="35.40pt" w:gutter="0pt"/>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characterSet="iso-8859-1"/>
    <w:family w:val="swiss"/>
    <w:pitch w:val="variable"/>
    <w:sig w:usb0="E4002EFF" w:usb1="C200247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Arial">
    <w:panose1 w:val="020B0604020202020204"/>
    <w:charset w:characterSet="iso-8859-1"/>
    <w:family w:val="swiss"/>
    <w:pitch w:val="variable"/>
    <w:sig w:usb0="E0002EFF" w:usb1="C000785B" w:usb2="00000009" w:usb3="00000000" w:csb0="000001FF" w:csb1="00000000"/>
  </w:font>
  <w:font w:name="Calibri Light">
    <w:panose1 w:val="020F0302020204030204"/>
    <w:charset w:characterSet="iso-8859-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35.40pt"/>
  <w:hyphenationZone w:val="21.25pt"/>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C8"/>
    <w:rsid w:val="0003359D"/>
    <w:rsid w:val="00044D0C"/>
    <w:rsid w:val="000528C0"/>
    <w:rsid w:val="00057865"/>
    <w:rsid w:val="00057C49"/>
    <w:rsid w:val="00066359"/>
    <w:rsid w:val="000C1008"/>
    <w:rsid w:val="000F34C5"/>
    <w:rsid w:val="001042D5"/>
    <w:rsid w:val="0011313E"/>
    <w:rsid w:val="001159C3"/>
    <w:rsid w:val="00115F08"/>
    <w:rsid w:val="001277A7"/>
    <w:rsid w:val="00140A51"/>
    <w:rsid w:val="00140FC0"/>
    <w:rsid w:val="00151207"/>
    <w:rsid w:val="001729DA"/>
    <w:rsid w:val="00175547"/>
    <w:rsid w:val="00180155"/>
    <w:rsid w:val="001E09BF"/>
    <w:rsid w:val="001F5C11"/>
    <w:rsid w:val="00205501"/>
    <w:rsid w:val="00214EC3"/>
    <w:rsid w:val="00227DDE"/>
    <w:rsid w:val="00235B91"/>
    <w:rsid w:val="00236B81"/>
    <w:rsid w:val="00254000"/>
    <w:rsid w:val="00255E79"/>
    <w:rsid w:val="00283261"/>
    <w:rsid w:val="00286AC4"/>
    <w:rsid w:val="00291374"/>
    <w:rsid w:val="002D1E9C"/>
    <w:rsid w:val="002F1806"/>
    <w:rsid w:val="00316390"/>
    <w:rsid w:val="003321F7"/>
    <w:rsid w:val="003554A8"/>
    <w:rsid w:val="00360F66"/>
    <w:rsid w:val="003727A4"/>
    <w:rsid w:val="00386FF5"/>
    <w:rsid w:val="003878FD"/>
    <w:rsid w:val="003D18F1"/>
    <w:rsid w:val="003E5CCE"/>
    <w:rsid w:val="003F1D03"/>
    <w:rsid w:val="00401A5A"/>
    <w:rsid w:val="0041426B"/>
    <w:rsid w:val="0043448A"/>
    <w:rsid w:val="004458A9"/>
    <w:rsid w:val="00457809"/>
    <w:rsid w:val="00474B6C"/>
    <w:rsid w:val="00497D7F"/>
    <w:rsid w:val="004A523F"/>
    <w:rsid w:val="004B35C5"/>
    <w:rsid w:val="004D6855"/>
    <w:rsid w:val="004E47A0"/>
    <w:rsid w:val="0050090B"/>
    <w:rsid w:val="00501BA6"/>
    <w:rsid w:val="00510155"/>
    <w:rsid w:val="00515667"/>
    <w:rsid w:val="00526527"/>
    <w:rsid w:val="005420C8"/>
    <w:rsid w:val="00563849"/>
    <w:rsid w:val="00567E3C"/>
    <w:rsid w:val="00571F9D"/>
    <w:rsid w:val="005827A7"/>
    <w:rsid w:val="00582D89"/>
    <w:rsid w:val="0058375E"/>
    <w:rsid w:val="00595C21"/>
    <w:rsid w:val="005A163E"/>
    <w:rsid w:val="005B0937"/>
    <w:rsid w:val="005C2988"/>
    <w:rsid w:val="005D5836"/>
    <w:rsid w:val="005F02E2"/>
    <w:rsid w:val="00602874"/>
    <w:rsid w:val="00612170"/>
    <w:rsid w:val="006461E6"/>
    <w:rsid w:val="00663ED6"/>
    <w:rsid w:val="00664E25"/>
    <w:rsid w:val="006810E9"/>
    <w:rsid w:val="006A124C"/>
    <w:rsid w:val="006D73A5"/>
    <w:rsid w:val="007226E9"/>
    <w:rsid w:val="00722FE5"/>
    <w:rsid w:val="007407AE"/>
    <w:rsid w:val="00741B19"/>
    <w:rsid w:val="007424F3"/>
    <w:rsid w:val="007510DE"/>
    <w:rsid w:val="00762D26"/>
    <w:rsid w:val="00780875"/>
    <w:rsid w:val="007B5919"/>
    <w:rsid w:val="007B72DA"/>
    <w:rsid w:val="007C6F4D"/>
    <w:rsid w:val="007D213C"/>
    <w:rsid w:val="007E75D5"/>
    <w:rsid w:val="007F294F"/>
    <w:rsid w:val="007F6D56"/>
    <w:rsid w:val="00803B8D"/>
    <w:rsid w:val="008164FA"/>
    <w:rsid w:val="00832B30"/>
    <w:rsid w:val="00843101"/>
    <w:rsid w:val="00863CA2"/>
    <w:rsid w:val="008717B8"/>
    <w:rsid w:val="00874306"/>
    <w:rsid w:val="00892AC8"/>
    <w:rsid w:val="008A5541"/>
    <w:rsid w:val="008A6E9F"/>
    <w:rsid w:val="008B2662"/>
    <w:rsid w:val="008B57EF"/>
    <w:rsid w:val="008C0DCD"/>
    <w:rsid w:val="008C0EEA"/>
    <w:rsid w:val="008C25E5"/>
    <w:rsid w:val="008C358F"/>
    <w:rsid w:val="008D2F77"/>
    <w:rsid w:val="008D64FD"/>
    <w:rsid w:val="008E0969"/>
    <w:rsid w:val="008E24D8"/>
    <w:rsid w:val="009112DE"/>
    <w:rsid w:val="009249E9"/>
    <w:rsid w:val="00932407"/>
    <w:rsid w:val="00966A43"/>
    <w:rsid w:val="00975A3B"/>
    <w:rsid w:val="009B041F"/>
    <w:rsid w:val="009B7E71"/>
    <w:rsid w:val="009C52A8"/>
    <w:rsid w:val="009E507C"/>
    <w:rsid w:val="009E6572"/>
    <w:rsid w:val="009F0484"/>
    <w:rsid w:val="009F2021"/>
    <w:rsid w:val="00A02D05"/>
    <w:rsid w:val="00A04FBD"/>
    <w:rsid w:val="00A15E0D"/>
    <w:rsid w:val="00A56B3A"/>
    <w:rsid w:val="00A6013E"/>
    <w:rsid w:val="00A6169B"/>
    <w:rsid w:val="00A66497"/>
    <w:rsid w:val="00A73D64"/>
    <w:rsid w:val="00A82B6C"/>
    <w:rsid w:val="00A83C9A"/>
    <w:rsid w:val="00A94094"/>
    <w:rsid w:val="00A977F0"/>
    <w:rsid w:val="00AA022A"/>
    <w:rsid w:val="00AB5515"/>
    <w:rsid w:val="00AB568C"/>
    <w:rsid w:val="00AB602F"/>
    <w:rsid w:val="00AD1911"/>
    <w:rsid w:val="00AE73C1"/>
    <w:rsid w:val="00AF56C1"/>
    <w:rsid w:val="00B1055B"/>
    <w:rsid w:val="00B227BD"/>
    <w:rsid w:val="00B31CEA"/>
    <w:rsid w:val="00B455A2"/>
    <w:rsid w:val="00B53B49"/>
    <w:rsid w:val="00B60DFF"/>
    <w:rsid w:val="00B81591"/>
    <w:rsid w:val="00B81F4B"/>
    <w:rsid w:val="00BB4950"/>
    <w:rsid w:val="00BC2A3A"/>
    <w:rsid w:val="00BE5ED5"/>
    <w:rsid w:val="00BF3D59"/>
    <w:rsid w:val="00C0565F"/>
    <w:rsid w:val="00C10AE3"/>
    <w:rsid w:val="00C20310"/>
    <w:rsid w:val="00C225FC"/>
    <w:rsid w:val="00C26C9D"/>
    <w:rsid w:val="00C3369C"/>
    <w:rsid w:val="00C354E5"/>
    <w:rsid w:val="00C36A2B"/>
    <w:rsid w:val="00C407A5"/>
    <w:rsid w:val="00C4367A"/>
    <w:rsid w:val="00C7212E"/>
    <w:rsid w:val="00C948D5"/>
    <w:rsid w:val="00CA64A5"/>
    <w:rsid w:val="00CB3624"/>
    <w:rsid w:val="00CC56A1"/>
    <w:rsid w:val="00CD1F97"/>
    <w:rsid w:val="00CD5BE6"/>
    <w:rsid w:val="00CD745F"/>
    <w:rsid w:val="00CE1EEB"/>
    <w:rsid w:val="00CE5C6D"/>
    <w:rsid w:val="00CE6EEA"/>
    <w:rsid w:val="00CF47BA"/>
    <w:rsid w:val="00D25590"/>
    <w:rsid w:val="00D26FDF"/>
    <w:rsid w:val="00D30D42"/>
    <w:rsid w:val="00D60101"/>
    <w:rsid w:val="00D851A9"/>
    <w:rsid w:val="00D87C72"/>
    <w:rsid w:val="00D94780"/>
    <w:rsid w:val="00DD04FD"/>
    <w:rsid w:val="00DD2F06"/>
    <w:rsid w:val="00DE545B"/>
    <w:rsid w:val="00DF12EF"/>
    <w:rsid w:val="00DF195E"/>
    <w:rsid w:val="00DF59FF"/>
    <w:rsid w:val="00DF6DE1"/>
    <w:rsid w:val="00DF75FE"/>
    <w:rsid w:val="00E302C4"/>
    <w:rsid w:val="00E35BCB"/>
    <w:rsid w:val="00E47FD1"/>
    <w:rsid w:val="00E72083"/>
    <w:rsid w:val="00E84290"/>
    <w:rsid w:val="00E94C73"/>
    <w:rsid w:val="00E964D5"/>
    <w:rsid w:val="00EC3099"/>
    <w:rsid w:val="00EF6C46"/>
    <w:rsid w:val="00F345A3"/>
    <w:rsid w:val="00F37BA7"/>
    <w:rsid w:val="00F50CED"/>
    <w:rsid w:val="00F53478"/>
    <w:rsid w:val="00F573FF"/>
    <w:rsid w:val="00F61863"/>
    <w:rsid w:val="00F658A4"/>
    <w:rsid w:val="00F81F9A"/>
    <w:rsid w:val="00FA0DFE"/>
    <w:rsid w:val="00FD17DD"/>
    <w:rsid w:val="00FD6A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555292D"/>
  <w15:docId w15:val="{8F85EC9F-1A11-0C47-BC28-7208ABB9273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51A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D60101"/>
    <w:rPr>
      <w:sz w:val="16"/>
      <w:szCs w:val="16"/>
    </w:rPr>
  </w:style>
  <w:style w:type="paragraph" w:styleId="Kommentartext">
    <w:name w:val="annotation text"/>
    <w:basedOn w:val="Standard"/>
    <w:link w:val="KommentartextZchn"/>
    <w:uiPriority w:val="99"/>
    <w:unhideWhenUsed/>
    <w:rsid w:val="00D60101"/>
    <w:rPr>
      <w:sz w:val="20"/>
      <w:szCs w:val="20"/>
    </w:rPr>
  </w:style>
  <w:style w:type="character" w:customStyle="1" w:styleId="KommentartextZchn">
    <w:name w:val="Kommentartext Zchn"/>
    <w:basedOn w:val="Absatz-Standardschriftart"/>
    <w:link w:val="Kommentartext"/>
    <w:uiPriority w:val="99"/>
    <w:rsid w:val="00D60101"/>
    <w:rPr>
      <w:sz w:val="20"/>
      <w:szCs w:val="20"/>
    </w:rPr>
  </w:style>
  <w:style w:type="paragraph" w:styleId="Kommentarthema">
    <w:name w:val="annotation subject"/>
    <w:basedOn w:val="Kommentartext"/>
    <w:next w:val="Kommentartext"/>
    <w:link w:val="KommentarthemaZchn"/>
    <w:uiPriority w:val="99"/>
    <w:semiHidden/>
    <w:unhideWhenUsed/>
    <w:rsid w:val="00D60101"/>
    <w:rPr>
      <w:b/>
      <w:bCs/>
    </w:rPr>
  </w:style>
  <w:style w:type="character" w:customStyle="1" w:styleId="KommentarthemaZchn">
    <w:name w:val="Kommentarthema Zchn"/>
    <w:basedOn w:val="KommentartextZchn"/>
    <w:link w:val="Kommentarthema"/>
    <w:uiPriority w:val="99"/>
    <w:semiHidden/>
    <w:rsid w:val="00D60101"/>
    <w:rPr>
      <w:b/>
      <w:bCs/>
      <w:sz w:val="20"/>
      <w:szCs w:val="20"/>
    </w:rPr>
  </w:style>
  <w:style w:type="paragraph" w:styleId="Sprechblasentext">
    <w:name w:val="Balloon Text"/>
    <w:basedOn w:val="Standard"/>
    <w:link w:val="SprechblasentextZchn"/>
    <w:uiPriority w:val="99"/>
    <w:semiHidden/>
    <w:unhideWhenUsed/>
    <w:rsid w:val="00D601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0101"/>
    <w:rPr>
      <w:rFonts w:ascii="Tahoma" w:hAnsi="Tahoma" w:cs="Tahoma"/>
      <w:sz w:val="16"/>
      <w:szCs w:val="16"/>
    </w:rPr>
  </w:style>
  <w:style w:type="paragraph" w:styleId="berarbeitung">
    <w:name w:val="Revision"/>
    <w:hidden/>
    <w:uiPriority w:val="99"/>
    <w:semiHidden/>
    <w:rsid w:val="00A56B3A"/>
  </w:style>
  <w:style w:type="paragraph" w:customStyle="1" w:styleId="Standa2">
    <w:name w:val="Standa2"/>
    <w:rsid w:val="00B455A2"/>
    <w:rPr>
      <w:rFonts w:ascii="Times New Roman" w:eastAsia="Times New Roman" w:hAnsi="Times New Roman" w:cs="Times New Roman"/>
      <w:lang w:eastAsia="de-DE" w:bidi="de-DE"/>
    </w:rPr>
  </w:style>
  <w:style w:type="paragraph" w:styleId="Listenabsatz">
    <w:name w:val="List Paragraph"/>
    <w:basedOn w:val="Standard"/>
    <w:uiPriority w:val="34"/>
    <w:qFormat/>
    <w:rsid w:val="00932407"/>
    <w:pPr>
      <w:ind w:start="36pt"/>
      <w:contextualSpacing/>
    </w:p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64453">
      <w:bodyDiv w:val="1"/>
      <w:marLeft w:val="0pt"/>
      <w:marRight w:val="0pt"/>
      <w:marTop w:val="0pt"/>
      <w:marBottom w:val="0pt"/>
      <w:divBdr>
        <w:top w:val="none" w:sz="0" w:space="0" w:color="auto"/>
        <w:left w:val="none" w:sz="0" w:space="0" w:color="auto"/>
        <w:bottom w:val="none" w:sz="0" w:space="0" w:color="auto"/>
        <w:right w:val="none" w:sz="0" w:space="0" w:color="auto"/>
      </w:divBdr>
    </w:div>
    <w:div w:id="384910540">
      <w:bodyDiv w:val="1"/>
      <w:marLeft w:val="0pt"/>
      <w:marRight w:val="0pt"/>
      <w:marTop w:val="0pt"/>
      <w:marBottom w:val="0pt"/>
      <w:divBdr>
        <w:top w:val="none" w:sz="0" w:space="0" w:color="auto"/>
        <w:left w:val="none" w:sz="0" w:space="0" w:color="auto"/>
        <w:bottom w:val="none" w:sz="0" w:space="0" w:color="auto"/>
        <w:right w:val="none" w:sz="0" w:space="0" w:color="auto"/>
      </w:divBdr>
    </w:div>
    <w:div w:id="525607572">
      <w:bodyDiv w:val="1"/>
      <w:marLeft w:val="0pt"/>
      <w:marRight w:val="0pt"/>
      <w:marTop w:val="0pt"/>
      <w:marBottom w:val="0pt"/>
      <w:divBdr>
        <w:top w:val="none" w:sz="0" w:space="0" w:color="auto"/>
        <w:left w:val="none" w:sz="0" w:space="0" w:color="auto"/>
        <w:bottom w:val="none" w:sz="0" w:space="0" w:color="auto"/>
        <w:right w:val="none" w:sz="0" w:space="0" w:color="auto"/>
      </w:divBdr>
    </w:div>
    <w:div w:id="676269092">
      <w:bodyDiv w:val="1"/>
      <w:marLeft w:val="0pt"/>
      <w:marRight w:val="0pt"/>
      <w:marTop w:val="0pt"/>
      <w:marBottom w:val="0pt"/>
      <w:divBdr>
        <w:top w:val="none" w:sz="0" w:space="0" w:color="auto"/>
        <w:left w:val="none" w:sz="0" w:space="0" w:color="auto"/>
        <w:bottom w:val="none" w:sz="0" w:space="0" w:color="auto"/>
        <w:right w:val="none" w:sz="0" w:space="0" w:color="auto"/>
      </w:divBdr>
    </w:div>
    <w:div w:id="1402870333">
      <w:bodyDiv w:val="1"/>
      <w:marLeft w:val="0pt"/>
      <w:marRight w:val="0pt"/>
      <w:marTop w:val="0pt"/>
      <w:marBottom w:val="0pt"/>
      <w:divBdr>
        <w:top w:val="none" w:sz="0" w:space="0" w:color="auto"/>
        <w:left w:val="none" w:sz="0" w:space="0" w:color="auto"/>
        <w:bottom w:val="none" w:sz="0" w:space="0" w:color="auto"/>
        <w:right w:val="none" w:sz="0" w:space="0" w:color="auto"/>
      </w:divBdr>
    </w:div>
    <w:div w:id="203268735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purl.oclc.org/ooxml/officeDocument/relationships/settings" Target="settings.xml"/><Relationship Id="rId2" Type="http://purl.oclc.org/ooxml/officeDocument/relationships/styles" Target="styles.xml"/><Relationship Id="rId1" Type="http://purl.oclc.org/ooxml/officeDocument/relationships/customXml" Target="../customXml/item1.xml"/><Relationship Id="rId6" Type="http://purl.oclc.org/ooxml/officeDocument/relationships/theme" Target="theme/theme1.xml"/><Relationship Id="rId5" Type="http://purl.oclc.org/ooxml/officeDocument/relationships/fontTable" Target="fontTable.xml"/><Relationship Id="rId4" Type="http://purl.oclc.org/ooxml/officeDocument/relationships/webSettings" Target="webSettings.xml"/></Relationships>
</file>

<file path=word/theme/theme1.xml><?xml version="1.0" encoding="utf-8"?>
<a:theme xmlns:a="http://purl.oclc.org/ooxml/drawingml/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C39DABD3-606A-4987-ADD3-C0AC899C0A2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2</Pages>
  <Words>626</Words>
  <Characters>3951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NORKA GmbH &amp; Co. KG</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Rayhrer</dc:creator>
  <cp:lastModifiedBy>Andrea Rayhrer</cp:lastModifiedBy>
  <cp:revision>6</cp:revision>
  <cp:lastPrinted>2026-02-26T11:02:00Z</cp:lastPrinted>
  <dcterms:created xsi:type="dcterms:W3CDTF">2026-03-03T13:37:00Z</dcterms:created>
  <dcterms:modified xsi:type="dcterms:W3CDTF">2026-03-04T09:19:00Z</dcterms:modified>
</cp:coreProperties>
</file>