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purl.oclc.org/ooxml/officeDocument/relationships/extendedProperties" Target="docProps/app.xml"/><Relationship Id="rId2" Type="http://schemas.openxmlformats.org/package/2006/relationships/metadata/core-properties" Target="docProps/core.xml"/><Relationship Id="rId1" Type="http://purl.oclc.org/ooxml/officeDocument/relationships/officeDocument" Target="word/document.xml"/></Relationships>
</file>

<file path=word/document.xml><?xml version="1.0" encoding="utf-8"?>
<w:document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conformance="strict">
  <w:body>
    <w:p w14:paraId="7FA3712B" w14:textId="62E582BE" w:rsidR="000B6241" w:rsidRDefault="000B6241" w:rsidP="0075531A">
      <w:pPr>
        <w:spacing w:line="18pt" w:lineRule="exact"/>
        <w:ind w:end="42.50pt"/>
        <w:rPr>
          <w:rFonts w:ascii="Arial" w:hAnsi="Arial" w:cs="Arial"/>
          <w:b/>
          <w:bCs/>
          <w:color w:val="000000" w:themeColor="text1"/>
          <w:sz w:val="28"/>
          <w:szCs w:val="28"/>
        </w:rPr>
      </w:pPr>
      <w:r>
        <w:rPr>
          <w:rFonts w:ascii="Arial" w:hAnsi="Arial" w:cs="Arial"/>
          <w:b/>
          <w:bCs/>
          <w:color w:val="000000" w:themeColor="text1"/>
          <w:sz w:val="28"/>
          <w:szCs w:val="28"/>
        </w:rPr>
        <w:t>Zuverlässige LED-Tunnelbeleuchtung für maximale Verkehrssicherheit</w:t>
      </w:r>
    </w:p>
    <w:p w14:paraId="33136EBB" w14:textId="77777777" w:rsidR="000B6241" w:rsidRPr="000B6241" w:rsidRDefault="000B6241" w:rsidP="0075531A">
      <w:pPr>
        <w:spacing w:line="16pt" w:lineRule="exact"/>
        <w:ind w:end="42.50pt"/>
        <w:rPr>
          <w:rFonts w:ascii="Arial" w:hAnsi="Arial" w:cs="Arial"/>
          <w:b/>
          <w:bCs/>
          <w:color w:val="000000" w:themeColor="text1"/>
          <w:sz w:val="28"/>
          <w:szCs w:val="28"/>
          <w:lang w:bidi="de-DE"/>
        </w:rPr>
      </w:pPr>
    </w:p>
    <w:p w14:paraId="2615C658" w14:textId="6CCDCCE5" w:rsidR="000B6241" w:rsidRPr="000B6241" w:rsidRDefault="000B6241" w:rsidP="0075531A">
      <w:pPr>
        <w:spacing w:line="16pt" w:lineRule="exact"/>
        <w:ind w:end="42.50pt"/>
        <w:rPr>
          <w:rFonts w:ascii="Arial" w:hAnsi="Arial" w:cs="Arial"/>
          <w:b/>
          <w:bCs/>
          <w:color w:val="000000" w:themeColor="text1"/>
          <w:lang w:bidi="de-DE"/>
        </w:rPr>
      </w:pPr>
      <w:r w:rsidRPr="000B6241">
        <w:rPr>
          <w:rFonts w:ascii="Arial" w:hAnsi="Arial" w:cs="Arial"/>
          <w:b/>
          <w:bCs/>
          <w:color w:val="000000" w:themeColor="text1"/>
          <w:lang w:bidi="de-DE"/>
        </w:rPr>
        <w:t xml:space="preserve">Mit </w:t>
      </w:r>
      <w:r>
        <w:rPr>
          <w:rFonts w:ascii="Arial" w:hAnsi="Arial" w:cs="Arial"/>
          <w:b/>
          <w:bCs/>
          <w:color w:val="000000" w:themeColor="text1"/>
          <w:lang w:bidi="de-DE"/>
        </w:rPr>
        <w:t>DACHSTEIN</w:t>
      </w:r>
      <w:r w:rsidRPr="000B6241">
        <w:rPr>
          <w:rFonts w:ascii="Arial" w:hAnsi="Arial" w:cs="Arial"/>
          <w:b/>
          <w:bCs/>
          <w:color w:val="000000" w:themeColor="text1"/>
          <w:lang w:bidi="de-DE"/>
        </w:rPr>
        <w:t xml:space="preserve"> und A</w:t>
      </w:r>
      <w:r>
        <w:rPr>
          <w:rFonts w:ascii="Arial" w:hAnsi="Arial" w:cs="Arial"/>
          <w:b/>
          <w:bCs/>
          <w:color w:val="000000" w:themeColor="text1"/>
          <w:lang w:bidi="de-DE"/>
        </w:rPr>
        <w:t>LPSPITZE</w:t>
      </w:r>
      <w:r w:rsidRPr="000B6241">
        <w:rPr>
          <w:rFonts w:ascii="Arial" w:hAnsi="Arial" w:cs="Arial"/>
          <w:b/>
          <w:bCs/>
          <w:color w:val="000000" w:themeColor="text1"/>
          <w:lang w:bidi="de-DE"/>
        </w:rPr>
        <w:t xml:space="preserve"> stellt </w:t>
      </w:r>
      <w:r>
        <w:rPr>
          <w:rFonts w:ascii="Arial" w:hAnsi="Arial" w:cs="Arial"/>
          <w:b/>
          <w:bCs/>
          <w:color w:val="000000" w:themeColor="text1"/>
          <w:lang w:bidi="de-DE"/>
        </w:rPr>
        <w:t>NORKA</w:t>
      </w:r>
      <w:r w:rsidRPr="000B6241">
        <w:rPr>
          <w:rFonts w:ascii="Arial" w:hAnsi="Arial" w:cs="Arial"/>
          <w:b/>
          <w:bCs/>
          <w:color w:val="000000" w:themeColor="text1"/>
          <w:lang w:bidi="de-DE"/>
        </w:rPr>
        <w:t xml:space="preserve"> zwei neue LED-Leuchten vor, die speziell für die unterschiedlichen Anforderungen in Einfahrts- und Durchfahrtsbereichen von Straßentunneln entwickelt wurden. Die robusten Systeme verbinden hohe Lichtqualität, energieeffizienten Betrieb und extreme Widerstandsfähigkeit gegenüber den anspruchsvollen Umweltbedingungen i</w:t>
      </w:r>
      <w:r w:rsidR="00BD1267">
        <w:rPr>
          <w:rFonts w:ascii="Arial" w:hAnsi="Arial" w:cs="Arial"/>
          <w:b/>
          <w:bCs/>
          <w:color w:val="000000" w:themeColor="text1"/>
          <w:lang w:bidi="de-DE"/>
        </w:rPr>
        <w:t>n T</w:t>
      </w:r>
      <w:r w:rsidRPr="000B6241">
        <w:rPr>
          <w:rFonts w:ascii="Arial" w:hAnsi="Arial" w:cs="Arial"/>
          <w:b/>
          <w:bCs/>
          <w:color w:val="000000" w:themeColor="text1"/>
          <w:lang w:bidi="de-DE"/>
        </w:rPr>
        <w:t>unnel</w:t>
      </w:r>
      <w:r w:rsidR="00BD1267">
        <w:rPr>
          <w:rFonts w:ascii="Arial" w:hAnsi="Arial" w:cs="Arial"/>
          <w:b/>
          <w:bCs/>
          <w:color w:val="000000" w:themeColor="text1"/>
          <w:lang w:bidi="de-DE"/>
        </w:rPr>
        <w:t>n</w:t>
      </w:r>
      <w:r w:rsidRPr="000B6241">
        <w:rPr>
          <w:rFonts w:ascii="Arial" w:hAnsi="Arial" w:cs="Arial"/>
          <w:b/>
          <w:bCs/>
          <w:color w:val="000000" w:themeColor="text1"/>
          <w:lang w:bidi="de-DE"/>
        </w:rPr>
        <w:t>.</w:t>
      </w:r>
    </w:p>
    <w:p w14:paraId="3AB20000" w14:textId="77777777" w:rsidR="0025414D" w:rsidRPr="0025414D" w:rsidRDefault="0025414D" w:rsidP="0075531A">
      <w:pPr>
        <w:spacing w:line="16pt" w:lineRule="exact"/>
        <w:ind w:end="42.50pt"/>
        <w:rPr>
          <w:rFonts w:ascii="Arial" w:hAnsi="Arial" w:cs="Arial"/>
          <w:b/>
          <w:bCs/>
          <w:color w:val="000000" w:themeColor="text1"/>
          <w:sz w:val="22"/>
          <w:szCs w:val="22"/>
          <w:lang w:bidi="de-DE"/>
        </w:rPr>
      </w:pPr>
    </w:p>
    <w:p w14:paraId="7203651A" w14:textId="2FAA2B65" w:rsidR="00241659" w:rsidRDefault="00241659" w:rsidP="00903B9F">
      <w:pPr>
        <w:spacing w:line="15pt" w:lineRule="exact"/>
        <w:ind w:end="42.50pt"/>
        <w:rPr>
          <w:rFonts w:ascii="Arial" w:hAnsi="Arial" w:cs="Arial"/>
          <w:color w:val="000000" w:themeColor="text1"/>
          <w:sz w:val="22"/>
          <w:szCs w:val="22"/>
          <w:lang w:bidi="de-DE"/>
        </w:rPr>
      </w:pPr>
      <w:r w:rsidRPr="00692CE6">
        <w:rPr>
          <w:rFonts w:ascii="Arial" w:hAnsi="Arial" w:cs="Arial"/>
          <w:color w:val="000000" w:themeColor="text1"/>
          <w:sz w:val="22"/>
          <w:szCs w:val="22"/>
          <w:lang w:bidi="de-DE"/>
        </w:rPr>
        <w:t xml:space="preserve">In Straßentunneln und Unterführungen stellt eine normgerechte Beleuchtung eine zentrale Voraussetzung für die Verkehrssicherheit dar. </w:t>
      </w:r>
      <w:r w:rsidR="00BD1267">
        <w:rPr>
          <w:rFonts w:ascii="Arial" w:hAnsi="Arial" w:cs="Arial"/>
          <w:color w:val="000000" w:themeColor="text1"/>
          <w:sz w:val="22"/>
          <w:szCs w:val="22"/>
          <w:lang w:bidi="de-DE"/>
        </w:rPr>
        <w:t xml:space="preserve">Der </w:t>
      </w:r>
      <w:r>
        <w:rPr>
          <w:rFonts w:ascii="Arial" w:hAnsi="Arial" w:cs="Arial"/>
          <w:color w:val="000000" w:themeColor="text1"/>
          <w:sz w:val="22"/>
          <w:szCs w:val="22"/>
          <w:lang w:bidi="de-DE"/>
        </w:rPr>
        <w:t xml:space="preserve">Geschäftsbereich VERNO </w:t>
      </w:r>
      <w:r w:rsidR="00BD1267">
        <w:rPr>
          <w:rFonts w:ascii="Arial" w:hAnsi="Arial" w:cs="Arial"/>
          <w:color w:val="000000" w:themeColor="text1"/>
          <w:sz w:val="22"/>
          <w:szCs w:val="22"/>
          <w:lang w:bidi="de-DE"/>
        </w:rPr>
        <w:t xml:space="preserve">von </w:t>
      </w:r>
      <w:r>
        <w:rPr>
          <w:rFonts w:ascii="Arial" w:hAnsi="Arial" w:cs="Arial"/>
          <w:color w:val="000000" w:themeColor="text1"/>
          <w:sz w:val="22"/>
          <w:szCs w:val="22"/>
          <w:lang w:bidi="de-DE"/>
        </w:rPr>
        <w:t>NORKA</w:t>
      </w:r>
      <w:r w:rsidRPr="00692CE6">
        <w:rPr>
          <w:rFonts w:ascii="Arial" w:hAnsi="Arial" w:cs="Arial"/>
          <w:color w:val="000000" w:themeColor="text1"/>
          <w:sz w:val="22"/>
          <w:szCs w:val="22"/>
          <w:lang w:bidi="de-DE"/>
        </w:rPr>
        <w:t xml:space="preserve"> </w:t>
      </w:r>
      <w:r w:rsidR="00BD1267">
        <w:rPr>
          <w:rFonts w:ascii="Arial" w:hAnsi="Arial" w:cs="Arial"/>
          <w:color w:val="000000" w:themeColor="text1"/>
          <w:sz w:val="22"/>
          <w:szCs w:val="22"/>
          <w:lang w:bidi="de-DE"/>
        </w:rPr>
        <w:t xml:space="preserve">bietet </w:t>
      </w:r>
      <w:r w:rsidRPr="00692CE6">
        <w:rPr>
          <w:rFonts w:ascii="Arial" w:hAnsi="Arial" w:cs="Arial"/>
          <w:color w:val="000000" w:themeColor="text1"/>
          <w:sz w:val="22"/>
          <w:szCs w:val="22"/>
          <w:lang w:bidi="de-DE"/>
        </w:rPr>
        <w:t>hierfür robuste und energieeffiziente Beleuchtungslösungen, die für die extremen Umweltbedingungen i</w:t>
      </w:r>
      <w:r w:rsidR="00BD1267">
        <w:rPr>
          <w:rFonts w:ascii="Arial" w:hAnsi="Arial" w:cs="Arial"/>
          <w:color w:val="000000" w:themeColor="text1"/>
          <w:sz w:val="22"/>
          <w:szCs w:val="22"/>
          <w:lang w:bidi="de-DE"/>
        </w:rPr>
        <w:t>n</w:t>
      </w:r>
      <w:r w:rsidRPr="00692CE6">
        <w:rPr>
          <w:rFonts w:ascii="Arial" w:hAnsi="Arial" w:cs="Arial"/>
          <w:color w:val="000000" w:themeColor="text1"/>
          <w:sz w:val="22"/>
          <w:szCs w:val="22"/>
          <w:lang w:bidi="de-DE"/>
        </w:rPr>
        <w:t xml:space="preserve"> Tunnel</w:t>
      </w:r>
      <w:r w:rsidR="00BD1267">
        <w:rPr>
          <w:rFonts w:ascii="Arial" w:hAnsi="Arial" w:cs="Arial"/>
          <w:color w:val="000000" w:themeColor="text1"/>
          <w:sz w:val="22"/>
          <w:szCs w:val="22"/>
          <w:lang w:bidi="de-DE"/>
        </w:rPr>
        <w:t>n</w:t>
      </w:r>
      <w:r w:rsidRPr="00692CE6">
        <w:rPr>
          <w:rFonts w:ascii="Arial" w:hAnsi="Arial" w:cs="Arial"/>
          <w:color w:val="000000" w:themeColor="text1"/>
          <w:sz w:val="22"/>
          <w:szCs w:val="22"/>
          <w:lang w:bidi="de-DE"/>
        </w:rPr>
        <w:t xml:space="preserve"> ausgelegt sind.</w:t>
      </w:r>
      <w:r>
        <w:rPr>
          <w:rFonts w:ascii="Arial" w:hAnsi="Arial" w:cs="Arial"/>
          <w:color w:val="000000" w:themeColor="text1"/>
          <w:sz w:val="22"/>
          <w:szCs w:val="22"/>
          <w:lang w:bidi="de-DE"/>
        </w:rPr>
        <w:t xml:space="preserve"> </w:t>
      </w:r>
      <w:r w:rsidRPr="00241659">
        <w:rPr>
          <w:rFonts w:ascii="Arial" w:hAnsi="Arial" w:cs="Arial"/>
          <w:color w:val="000000" w:themeColor="text1"/>
          <w:sz w:val="22"/>
          <w:szCs w:val="22"/>
          <w:lang w:bidi="de-DE"/>
        </w:rPr>
        <w:t xml:space="preserve">Mit den </w:t>
      </w:r>
      <w:r w:rsidR="00BD1267">
        <w:rPr>
          <w:rFonts w:ascii="Arial" w:hAnsi="Arial" w:cs="Arial"/>
          <w:color w:val="000000" w:themeColor="text1"/>
          <w:sz w:val="22"/>
          <w:szCs w:val="22"/>
          <w:lang w:bidi="de-DE"/>
        </w:rPr>
        <w:t xml:space="preserve">neuen </w:t>
      </w:r>
      <w:r w:rsidRPr="00241659">
        <w:rPr>
          <w:rFonts w:ascii="Arial" w:hAnsi="Arial" w:cs="Arial"/>
          <w:color w:val="000000" w:themeColor="text1"/>
          <w:sz w:val="22"/>
          <w:szCs w:val="22"/>
          <w:lang w:bidi="de-DE"/>
        </w:rPr>
        <w:t xml:space="preserve">Leuchten </w:t>
      </w:r>
      <w:r>
        <w:rPr>
          <w:rFonts w:ascii="Arial" w:hAnsi="Arial" w:cs="Arial"/>
          <w:color w:val="000000" w:themeColor="text1"/>
          <w:sz w:val="22"/>
          <w:szCs w:val="22"/>
          <w:lang w:bidi="de-DE"/>
        </w:rPr>
        <w:t xml:space="preserve">DACHSTEIN </w:t>
      </w:r>
      <w:r w:rsidRPr="00241659">
        <w:rPr>
          <w:rFonts w:ascii="Arial" w:hAnsi="Arial" w:cs="Arial"/>
          <w:color w:val="000000" w:themeColor="text1"/>
          <w:sz w:val="22"/>
          <w:szCs w:val="22"/>
          <w:lang w:bidi="de-DE"/>
        </w:rPr>
        <w:t>für die Einfahrtszone und A</w:t>
      </w:r>
      <w:r>
        <w:rPr>
          <w:rFonts w:ascii="Arial" w:hAnsi="Arial" w:cs="Arial"/>
          <w:color w:val="000000" w:themeColor="text1"/>
          <w:sz w:val="22"/>
          <w:szCs w:val="22"/>
          <w:lang w:bidi="de-DE"/>
        </w:rPr>
        <w:t>LPSPITZE</w:t>
      </w:r>
      <w:r w:rsidRPr="00241659">
        <w:rPr>
          <w:rFonts w:ascii="Arial" w:hAnsi="Arial" w:cs="Arial"/>
          <w:color w:val="000000" w:themeColor="text1"/>
          <w:sz w:val="22"/>
          <w:szCs w:val="22"/>
          <w:lang w:bidi="de-DE"/>
        </w:rPr>
        <w:t xml:space="preserve"> für die Durchfahrtsbeleuchtung steht ein abgestimmtes System für sichere und wirtschaftliche Tunnelbeleuchtung zur Verfügung.</w:t>
      </w:r>
    </w:p>
    <w:p w14:paraId="2D2D7459" w14:textId="77777777" w:rsidR="00241659" w:rsidRDefault="00241659" w:rsidP="00903B9F">
      <w:pPr>
        <w:spacing w:line="15pt" w:lineRule="exact"/>
        <w:ind w:end="42.50pt"/>
        <w:rPr>
          <w:rFonts w:ascii="Arial" w:hAnsi="Arial" w:cs="Arial"/>
          <w:color w:val="000000" w:themeColor="text1"/>
          <w:sz w:val="22"/>
          <w:szCs w:val="22"/>
          <w:lang w:bidi="de-DE"/>
        </w:rPr>
      </w:pPr>
    </w:p>
    <w:p w14:paraId="02D9B019" w14:textId="363C0865" w:rsidR="00241659" w:rsidRPr="00241659" w:rsidRDefault="00241659" w:rsidP="00903B9F">
      <w:pPr>
        <w:spacing w:line="15pt" w:lineRule="exact"/>
        <w:ind w:end="42.50pt"/>
        <w:rPr>
          <w:rFonts w:ascii="Arial" w:hAnsi="Arial" w:cs="Arial"/>
          <w:b/>
          <w:bCs/>
          <w:color w:val="000000" w:themeColor="text1"/>
          <w:sz w:val="22"/>
          <w:szCs w:val="22"/>
          <w:lang w:bidi="de-DE"/>
        </w:rPr>
      </w:pPr>
      <w:r w:rsidRPr="00241659">
        <w:rPr>
          <w:rFonts w:ascii="Arial" w:hAnsi="Arial" w:cs="Arial"/>
          <w:b/>
          <w:bCs/>
          <w:color w:val="000000" w:themeColor="text1"/>
          <w:sz w:val="22"/>
          <w:szCs w:val="22"/>
          <w:lang w:bidi="de-DE"/>
        </w:rPr>
        <w:t>Robuste Konstruktion für extreme Tunnelbedingungen</w:t>
      </w:r>
    </w:p>
    <w:p w14:paraId="65A70038" w14:textId="77777777" w:rsidR="00241659" w:rsidRDefault="00241659" w:rsidP="00903B9F">
      <w:pPr>
        <w:spacing w:line="15pt" w:lineRule="exact"/>
        <w:ind w:end="42.50pt"/>
        <w:rPr>
          <w:rFonts w:ascii="Arial" w:hAnsi="Arial" w:cs="Arial"/>
          <w:color w:val="000000" w:themeColor="text1"/>
          <w:sz w:val="22"/>
          <w:szCs w:val="22"/>
          <w:lang w:bidi="de-DE"/>
        </w:rPr>
      </w:pPr>
    </w:p>
    <w:p w14:paraId="184BAA2A" w14:textId="71C785AF" w:rsidR="00373389" w:rsidRDefault="00576E8B" w:rsidP="00903B9F">
      <w:pPr>
        <w:spacing w:line="15pt" w:lineRule="exact"/>
        <w:ind w:end="42.50pt"/>
        <w:rPr>
          <w:rFonts w:ascii="Arial" w:hAnsi="Arial" w:cs="Arial"/>
          <w:color w:val="000000" w:themeColor="text1"/>
          <w:sz w:val="22"/>
          <w:szCs w:val="22"/>
          <w:lang w:bidi="de-DE"/>
        </w:rPr>
      </w:pPr>
      <w:r>
        <w:rPr>
          <w:rFonts w:ascii="Arial" w:hAnsi="Arial" w:cs="Arial"/>
          <w:color w:val="000000" w:themeColor="text1"/>
          <w:sz w:val="22"/>
          <w:szCs w:val="22"/>
          <w:lang w:bidi="de-DE"/>
        </w:rPr>
        <w:t>Die Anforderungen an Tunnelleuchten sind hoch:</w:t>
      </w:r>
      <w:r w:rsidR="00373389">
        <w:rPr>
          <w:rFonts w:ascii="Arial" w:hAnsi="Arial" w:cs="Arial"/>
          <w:color w:val="000000" w:themeColor="text1"/>
          <w:sz w:val="22"/>
          <w:szCs w:val="22"/>
          <w:lang w:bidi="de-DE"/>
        </w:rPr>
        <w:t xml:space="preserve"> Feuchtigkeit, feinster Staub</w:t>
      </w:r>
      <w:r w:rsidR="003B313D">
        <w:rPr>
          <w:rFonts w:ascii="Arial" w:hAnsi="Arial" w:cs="Arial"/>
          <w:color w:val="000000" w:themeColor="text1"/>
          <w:sz w:val="22"/>
          <w:szCs w:val="22"/>
          <w:lang w:bidi="de-DE"/>
        </w:rPr>
        <w:t>, hohe Umgebungstemperaturen</w:t>
      </w:r>
      <w:r w:rsidR="006510DB">
        <w:rPr>
          <w:rFonts w:ascii="Arial" w:hAnsi="Arial" w:cs="Arial"/>
          <w:color w:val="000000" w:themeColor="text1"/>
          <w:sz w:val="22"/>
          <w:szCs w:val="22"/>
          <w:lang w:bidi="de-DE"/>
        </w:rPr>
        <w:t xml:space="preserve">, </w:t>
      </w:r>
      <w:r w:rsidR="00373389">
        <w:rPr>
          <w:rFonts w:ascii="Arial" w:hAnsi="Arial" w:cs="Arial"/>
          <w:color w:val="000000" w:themeColor="text1"/>
          <w:sz w:val="22"/>
          <w:szCs w:val="22"/>
          <w:lang w:bidi="de-DE"/>
        </w:rPr>
        <w:t xml:space="preserve">hohe Abgasbelastung </w:t>
      </w:r>
      <w:r w:rsidR="006510DB">
        <w:rPr>
          <w:rFonts w:ascii="Arial" w:hAnsi="Arial" w:cs="Arial"/>
          <w:color w:val="000000" w:themeColor="text1"/>
          <w:sz w:val="22"/>
          <w:szCs w:val="22"/>
          <w:lang w:bidi="de-DE"/>
        </w:rPr>
        <w:t xml:space="preserve">und regelmäßige Reinigungsprozesse mit Hochdruckgeräten </w:t>
      </w:r>
      <w:r w:rsidR="00373389">
        <w:rPr>
          <w:rFonts w:ascii="Arial" w:hAnsi="Arial" w:cs="Arial"/>
          <w:color w:val="000000" w:themeColor="text1"/>
          <w:sz w:val="22"/>
          <w:szCs w:val="22"/>
          <w:lang w:bidi="de-DE"/>
        </w:rPr>
        <w:t>erfordern extrem robuste und zuverlässige Leuchten</w:t>
      </w:r>
      <w:r w:rsidR="00A37B1C">
        <w:rPr>
          <w:rFonts w:ascii="Arial" w:hAnsi="Arial" w:cs="Arial"/>
          <w:color w:val="000000" w:themeColor="text1"/>
          <w:sz w:val="22"/>
          <w:szCs w:val="22"/>
          <w:lang w:bidi="de-DE"/>
        </w:rPr>
        <w:t>. Herausforderungen, welche die</w:t>
      </w:r>
      <w:r w:rsidR="00C16A54">
        <w:rPr>
          <w:rFonts w:ascii="Arial" w:hAnsi="Arial" w:cs="Arial"/>
          <w:color w:val="000000" w:themeColor="text1"/>
          <w:sz w:val="22"/>
          <w:szCs w:val="22"/>
          <w:lang w:bidi="de-DE"/>
        </w:rPr>
        <w:t xml:space="preserve"> </w:t>
      </w:r>
      <w:r w:rsidR="00A37B1C">
        <w:rPr>
          <w:rFonts w:ascii="Arial" w:hAnsi="Arial" w:cs="Arial"/>
          <w:color w:val="000000" w:themeColor="text1"/>
          <w:sz w:val="22"/>
          <w:szCs w:val="22"/>
          <w:lang w:bidi="de-DE"/>
        </w:rPr>
        <w:t xml:space="preserve">neue Tunneleinfahrtsleuchte DACHSTEIN und die neue </w:t>
      </w:r>
      <w:r w:rsidR="00C16A54">
        <w:rPr>
          <w:rFonts w:ascii="Arial" w:hAnsi="Arial" w:cs="Arial"/>
          <w:color w:val="000000" w:themeColor="text1"/>
          <w:sz w:val="22"/>
          <w:szCs w:val="22"/>
          <w:lang w:bidi="de-DE"/>
        </w:rPr>
        <w:t>Tunnel</w:t>
      </w:r>
      <w:r w:rsidR="00A37B1C">
        <w:rPr>
          <w:rFonts w:ascii="Arial" w:hAnsi="Arial" w:cs="Arial"/>
          <w:color w:val="000000" w:themeColor="text1"/>
          <w:sz w:val="22"/>
          <w:szCs w:val="22"/>
          <w:lang w:bidi="de-DE"/>
        </w:rPr>
        <w:t xml:space="preserve">durchfahrtsleuchte </w:t>
      </w:r>
      <w:r w:rsidR="00C16A54">
        <w:rPr>
          <w:rFonts w:ascii="Arial" w:hAnsi="Arial" w:cs="Arial"/>
          <w:color w:val="000000" w:themeColor="text1"/>
          <w:sz w:val="22"/>
          <w:szCs w:val="22"/>
          <w:lang w:bidi="de-DE"/>
        </w:rPr>
        <w:t xml:space="preserve">ALPSPITZ </w:t>
      </w:r>
      <w:r w:rsidR="00A37B1C">
        <w:rPr>
          <w:rFonts w:ascii="Arial" w:hAnsi="Arial" w:cs="Arial"/>
          <w:color w:val="000000" w:themeColor="text1"/>
          <w:sz w:val="22"/>
          <w:szCs w:val="22"/>
          <w:lang w:bidi="de-DE"/>
        </w:rPr>
        <w:t>bestens meistern</w:t>
      </w:r>
      <w:r w:rsidR="006510DB">
        <w:rPr>
          <w:rFonts w:ascii="Arial" w:hAnsi="Arial" w:cs="Arial"/>
          <w:color w:val="000000" w:themeColor="text1"/>
          <w:sz w:val="22"/>
          <w:szCs w:val="22"/>
          <w:lang w:bidi="de-DE"/>
        </w:rPr>
        <w:t xml:space="preserve">: Dank Schutzart IP 66 und IP 67 </w:t>
      </w:r>
      <w:r w:rsidR="0055677E">
        <w:rPr>
          <w:rFonts w:ascii="Arial" w:hAnsi="Arial" w:cs="Arial"/>
          <w:color w:val="000000" w:themeColor="text1"/>
          <w:sz w:val="22"/>
          <w:szCs w:val="22"/>
          <w:lang w:bidi="de-DE"/>
        </w:rPr>
        <w:t xml:space="preserve">und einem </w:t>
      </w:r>
      <w:proofErr w:type="spellStart"/>
      <w:r w:rsidR="0055677E">
        <w:rPr>
          <w:rFonts w:ascii="Arial" w:hAnsi="Arial" w:cs="Arial"/>
          <w:color w:val="000000" w:themeColor="text1"/>
          <w:sz w:val="22"/>
          <w:szCs w:val="22"/>
          <w:lang w:bidi="de-DE"/>
        </w:rPr>
        <w:t>Leuchtengehäuse</w:t>
      </w:r>
      <w:proofErr w:type="spellEnd"/>
      <w:r w:rsidR="0055677E">
        <w:rPr>
          <w:rFonts w:ascii="Arial" w:hAnsi="Arial" w:cs="Arial"/>
          <w:color w:val="000000" w:themeColor="text1"/>
          <w:sz w:val="22"/>
          <w:szCs w:val="22"/>
          <w:lang w:bidi="de-DE"/>
        </w:rPr>
        <w:t xml:space="preserve"> aus hochkorrosionsbeständigem </w:t>
      </w:r>
      <w:r w:rsidR="0055677E" w:rsidRPr="0055677E">
        <w:rPr>
          <w:rFonts w:ascii="Arial" w:hAnsi="Arial" w:cs="Arial"/>
          <w:color w:val="000000" w:themeColor="text1"/>
          <w:sz w:val="22"/>
          <w:szCs w:val="22"/>
          <w:lang w:bidi="de-DE"/>
        </w:rPr>
        <w:t>Edelstahl (V4A</w:t>
      </w:r>
      <w:r w:rsidR="0075385C">
        <w:rPr>
          <w:rFonts w:ascii="Arial" w:hAnsi="Arial" w:cs="Arial"/>
          <w:color w:val="000000" w:themeColor="text1"/>
          <w:sz w:val="22"/>
          <w:szCs w:val="22"/>
          <w:lang w:bidi="de-DE"/>
        </w:rPr>
        <w:t>)</w:t>
      </w:r>
      <w:r w:rsidR="0055677E" w:rsidRPr="0055677E">
        <w:rPr>
          <w:rFonts w:ascii="Arial" w:hAnsi="Arial" w:cs="Arial"/>
          <w:color w:val="000000" w:themeColor="text1"/>
          <w:sz w:val="22"/>
          <w:szCs w:val="22"/>
          <w:lang w:bidi="de-DE"/>
        </w:rPr>
        <w:t xml:space="preserve"> </w:t>
      </w:r>
      <w:r w:rsidR="006510DB">
        <w:rPr>
          <w:rFonts w:ascii="Arial" w:hAnsi="Arial" w:cs="Arial"/>
          <w:color w:val="000000" w:themeColor="text1"/>
          <w:sz w:val="22"/>
          <w:szCs w:val="22"/>
          <w:lang w:bidi="de-DE"/>
        </w:rPr>
        <w:t xml:space="preserve">widerstehen sie aggressiven Tunnelatmosphären. </w:t>
      </w:r>
      <w:r w:rsidR="0055677E">
        <w:rPr>
          <w:rFonts w:ascii="Arial" w:hAnsi="Arial" w:cs="Arial"/>
          <w:color w:val="000000" w:themeColor="text1"/>
          <w:sz w:val="22"/>
          <w:szCs w:val="22"/>
          <w:lang w:bidi="de-DE"/>
        </w:rPr>
        <w:t>O</w:t>
      </w:r>
      <w:r w:rsidR="00A37B1C" w:rsidRPr="00A37B1C">
        <w:rPr>
          <w:rFonts w:ascii="Arial" w:hAnsi="Arial" w:cs="Arial"/>
          <w:color w:val="000000" w:themeColor="text1"/>
          <w:sz w:val="22"/>
          <w:szCs w:val="22"/>
          <w:lang w:bidi="de-DE"/>
        </w:rPr>
        <w:t xml:space="preserve">ptional </w:t>
      </w:r>
      <w:r w:rsidR="0055677E">
        <w:rPr>
          <w:rFonts w:ascii="Arial" w:hAnsi="Arial" w:cs="Arial"/>
          <w:color w:val="000000" w:themeColor="text1"/>
          <w:sz w:val="22"/>
          <w:szCs w:val="22"/>
          <w:lang w:bidi="de-DE"/>
        </w:rPr>
        <w:t xml:space="preserve">können die </w:t>
      </w:r>
      <w:proofErr w:type="spellStart"/>
      <w:r w:rsidR="0055677E">
        <w:rPr>
          <w:rFonts w:ascii="Arial" w:hAnsi="Arial" w:cs="Arial"/>
          <w:color w:val="000000" w:themeColor="text1"/>
          <w:sz w:val="22"/>
          <w:szCs w:val="22"/>
          <w:lang w:bidi="de-DE"/>
        </w:rPr>
        <w:t>Geäuse</w:t>
      </w:r>
      <w:proofErr w:type="spellEnd"/>
      <w:r w:rsidR="0055677E">
        <w:rPr>
          <w:rFonts w:ascii="Arial" w:hAnsi="Arial" w:cs="Arial"/>
          <w:color w:val="000000" w:themeColor="text1"/>
          <w:sz w:val="22"/>
          <w:szCs w:val="22"/>
          <w:lang w:bidi="de-DE"/>
        </w:rPr>
        <w:t xml:space="preserve"> </w:t>
      </w:r>
      <w:r w:rsidR="00A37B1C">
        <w:rPr>
          <w:rFonts w:ascii="Arial" w:hAnsi="Arial" w:cs="Arial"/>
          <w:color w:val="000000" w:themeColor="text1"/>
          <w:sz w:val="22"/>
          <w:szCs w:val="22"/>
          <w:lang w:bidi="de-DE"/>
        </w:rPr>
        <w:t xml:space="preserve">auch </w:t>
      </w:r>
      <w:r w:rsidR="00A37B1C" w:rsidRPr="00A37B1C">
        <w:rPr>
          <w:rFonts w:ascii="Arial" w:hAnsi="Arial" w:cs="Arial"/>
          <w:color w:val="000000" w:themeColor="text1"/>
          <w:sz w:val="22"/>
          <w:szCs w:val="22"/>
          <w:lang w:bidi="de-DE"/>
        </w:rPr>
        <w:t>aus seewasserfestem</w:t>
      </w:r>
      <w:r w:rsidR="00A37B1C">
        <w:rPr>
          <w:rFonts w:ascii="Arial" w:hAnsi="Arial" w:cs="Arial"/>
          <w:color w:val="000000" w:themeColor="text1"/>
          <w:sz w:val="22"/>
          <w:szCs w:val="22"/>
          <w:lang w:bidi="de-DE"/>
        </w:rPr>
        <w:t xml:space="preserve"> </w:t>
      </w:r>
      <w:r w:rsidR="00A37B1C" w:rsidRPr="00A37B1C">
        <w:rPr>
          <w:rFonts w:ascii="Arial" w:hAnsi="Arial" w:cs="Arial"/>
          <w:color w:val="000000" w:themeColor="text1"/>
          <w:sz w:val="22"/>
          <w:szCs w:val="22"/>
          <w:lang w:bidi="de-DE"/>
        </w:rPr>
        <w:t xml:space="preserve">Edelstahl (V5A) </w:t>
      </w:r>
      <w:r w:rsidR="00A37B1C">
        <w:rPr>
          <w:rFonts w:ascii="Arial" w:hAnsi="Arial" w:cs="Arial"/>
          <w:color w:val="000000" w:themeColor="text1"/>
          <w:sz w:val="22"/>
          <w:szCs w:val="22"/>
          <w:lang w:bidi="de-DE"/>
        </w:rPr>
        <w:t>angefertigt werden.</w:t>
      </w:r>
      <w:r w:rsidR="006510DB">
        <w:rPr>
          <w:rFonts w:ascii="Arial" w:hAnsi="Arial" w:cs="Arial"/>
          <w:color w:val="000000" w:themeColor="text1"/>
          <w:sz w:val="22"/>
          <w:szCs w:val="22"/>
          <w:lang w:bidi="de-DE"/>
        </w:rPr>
        <w:t xml:space="preserve"> </w:t>
      </w:r>
      <w:r w:rsidR="00C11108">
        <w:rPr>
          <w:rFonts w:ascii="Arial" w:hAnsi="Arial" w:cs="Arial"/>
          <w:color w:val="000000" w:themeColor="text1"/>
          <w:sz w:val="22"/>
          <w:szCs w:val="22"/>
          <w:lang w:bidi="de-DE"/>
        </w:rPr>
        <w:t xml:space="preserve">Den </w:t>
      </w:r>
      <w:proofErr w:type="spellStart"/>
      <w:r w:rsidR="00C11108">
        <w:rPr>
          <w:rFonts w:ascii="Arial" w:hAnsi="Arial" w:cs="Arial"/>
          <w:color w:val="000000" w:themeColor="text1"/>
          <w:sz w:val="22"/>
          <w:szCs w:val="22"/>
          <w:lang w:bidi="de-DE"/>
        </w:rPr>
        <w:t>Leuchtenabschluss</w:t>
      </w:r>
      <w:proofErr w:type="spellEnd"/>
      <w:r w:rsidR="00C11108">
        <w:rPr>
          <w:rFonts w:ascii="Arial" w:hAnsi="Arial" w:cs="Arial"/>
          <w:color w:val="000000" w:themeColor="text1"/>
          <w:sz w:val="22"/>
          <w:szCs w:val="22"/>
          <w:lang w:bidi="de-DE"/>
        </w:rPr>
        <w:t xml:space="preserve"> bildet ein </w:t>
      </w:r>
      <w:r w:rsidR="00C11108" w:rsidRPr="00C11108">
        <w:rPr>
          <w:rFonts w:ascii="Arial" w:hAnsi="Arial" w:cs="Arial"/>
          <w:color w:val="000000" w:themeColor="text1"/>
          <w:sz w:val="22"/>
          <w:szCs w:val="22"/>
          <w:lang w:bidi="de-DE"/>
        </w:rPr>
        <w:t>thermisch</w:t>
      </w:r>
      <w:r w:rsidR="00C11108">
        <w:rPr>
          <w:rFonts w:ascii="Arial" w:hAnsi="Arial" w:cs="Arial"/>
          <w:color w:val="000000" w:themeColor="text1"/>
          <w:sz w:val="22"/>
          <w:szCs w:val="22"/>
          <w:lang w:bidi="de-DE"/>
        </w:rPr>
        <w:t xml:space="preserve"> </w:t>
      </w:r>
      <w:r w:rsidR="00C11108" w:rsidRPr="00C11108">
        <w:rPr>
          <w:rFonts w:ascii="Arial" w:hAnsi="Arial" w:cs="Arial"/>
          <w:color w:val="000000" w:themeColor="text1"/>
          <w:sz w:val="22"/>
          <w:szCs w:val="22"/>
          <w:lang w:bidi="de-DE"/>
        </w:rPr>
        <w:t>gehärtet</w:t>
      </w:r>
      <w:r w:rsidR="00C11108">
        <w:rPr>
          <w:rFonts w:ascii="Arial" w:hAnsi="Arial" w:cs="Arial"/>
          <w:color w:val="000000" w:themeColor="text1"/>
          <w:sz w:val="22"/>
          <w:szCs w:val="22"/>
          <w:lang w:bidi="de-DE"/>
        </w:rPr>
        <w:t xml:space="preserve">es </w:t>
      </w:r>
      <w:r w:rsidR="00C11108" w:rsidRPr="00C11108">
        <w:rPr>
          <w:rFonts w:ascii="Arial" w:hAnsi="Arial" w:cs="Arial"/>
          <w:color w:val="000000" w:themeColor="text1"/>
          <w:sz w:val="22"/>
          <w:szCs w:val="22"/>
          <w:lang w:bidi="de-DE"/>
        </w:rPr>
        <w:t>Sicherheits-Abschlussglas</w:t>
      </w:r>
      <w:r w:rsidR="00C11108">
        <w:rPr>
          <w:rFonts w:ascii="Arial" w:hAnsi="Arial" w:cs="Arial"/>
          <w:color w:val="000000" w:themeColor="text1"/>
          <w:sz w:val="22"/>
          <w:szCs w:val="22"/>
          <w:lang w:bidi="de-DE"/>
        </w:rPr>
        <w:t xml:space="preserve"> </w:t>
      </w:r>
      <w:r w:rsidR="00C11108" w:rsidRPr="00C11108">
        <w:rPr>
          <w:rFonts w:ascii="Arial" w:hAnsi="Arial" w:cs="Arial"/>
          <w:color w:val="000000" w:themeColor="text1"/>
          <w:sz w:val="22"/>
          <w:szCs w:val="22"/>
          <w:lang w:bidi="de-DE"/>
        </w:rPr>
        <w:t>(ESG) f</w:t>
      </w:r>
      <w:r w:rsidR="00C11108">
        <w:rPr>
          <w:rFonts w:ascii="Arial" w:hAnsi="Arial" w:cs="Arial"/>
          <w:color w:val="000000" w:themeColor="text1"/>
          <w:sz w:val="22"/>
          <w:szCs w:val="22"/>
          <w:lang w:bidi="de-DE"/>
        </w:rPr>
        <w:t>ü</w:t>
      </w:r>
      <w:r w:rsidR="00C11108" w:rsidRPr="00C11108">
        <w:rPr>
          <w:rFonts w:ascii="Arial" w:hAnsi="Arial" w:cs="Arial"/>
          <w:color w:val="000000" w:themeColor="text1"/>
          <w:sz w:val="22"/>
          <w:szCs w:val="22"/>
          <w:lang w:bidi="de-DE"/>
        </w:rPr>
        <w:t>r höchste mechanische</w:t>
      </w:r>
      <w:r w:rsidR="00241659">
        <w:rPr>
          <w:rFonts w:ascii="Arial" w:hAnsi="Arial" w:cs="Arial"/>
          <w:color w:val="000000" w:themeColor="text1"/>
          <w:sz w:val="22"/>
          <w:szCs w:val="22"/>
          <w:lang w:bidi="de-DE"/>
        </w:rPr>
        <w:t xml:space="preserve"> </w:t>
      </w:r>
      <w:r w:rsidR="00C11108" w:rsidRPr="00C11108">
        <w:rPr>
          <w:rFonts w:ascii="Arial" w:hAnsi="Arial" w:cs="Arial"/>
          <w:color w:val="000000" w:themeColor="text1"/>
          <w:sz w:val="22"/>
          <w:szCs w:val="22"/>
          <w:lang w:bidi="de-DE"/>
        </w:rPr>
        <w:t>Belastbarkeit.</w:t>
      </w:r>
      <w:r w:rsidR="00C11108">
        <w:rPr>
          <w:rFonts w:ascii="Arial" w:hAnsi="Arial" w:cs="Arial"/>
          <w:color w:val="000000" w:themeColor="text1"/>
          <w:sz w:val="22"/>
          <w:szCs w:val="22"/>
          <w:lang w:bidi="de-DE"/>
        </w:rPr>
        <w:t xml:space="preserve"> </w:t>
      </w:r>
      <w:r w:rsidR="006510DB">
        <w:rPr>
          <w:rFonts w:ascii="Arial" w:hAnsi="Arial" w:cs="Arial"/>
          <w:color w:val="000000" w:themeColor="text1"/>
          <w:sz w:val="22"/>
          <w:szCs w:val="22"/>
          <w:lang w:bidi="de-DE"/>
        </w:rPr>
        <w:t xml:space="preserve">Last but not least verfügen sie über eine </w:t>
      </w:r>
      <w:r w:rsidR="00A37B1C" w:rsidRPr="00A37B1C">
        <w:rPr>
          <w:rFonts w:ascii="Arial" w:hAnsi="Arial" w:cs="Arial"/>
          <w:color w:val="000000" w:themeColor="text1"/>
          <w:sz w:val="22"/>
          <w:szCs w:val="22"/>
          <w:lang w:bidi="de-DE"/>
        </w:rPr>
        <w:t>alterungsbeständig</w:t>
      </w:r>
      <w:r w:rsidR="006510DB">
        <w:rPr>
          <w:rFonts w:ascii="Arial" w:hAnsi="Arial" w:cs="Arial"/>
          <w:color w:val="000000" w:themeColor="text1"/>
          <w:sz w:val="22"/>
          <w:szCs w:val="22"/>
          <w:lang w:bidi="de-DE"/>
        </w:rPr>
        <w:t>e und</w:t>
      </w:r>
      <w:r w:rsidR="00A37B1C" w:rsidRPr="00A37B1C">
        <w:rPr>
          <w:rFonts w:ascii="Arial" w:hAnsi="Arial" w:cs="Arial"/>
          <w:color w:val="000000" w:themeColor="text1"/>
          <w:sz w:val="22"/>
          <w:szCs w:val="22"/>
          <w:lang w:bidi="de-DE"/>
        </w:rPr>
        <w:t xml:space="preserve"> chemikalienresistente</w:t>
      </w:r>
      <w:r w:rsidR="006510DB">
        <w:rPr>
          <w:rFonts w:ascii="Arial" w:hAnsi="Arial" w:cs="Arial"/>
          <w:color w:val="000000" w:themeColor="text1"/>
          <w:sz w:val="22"/>
          <w:szCs w:val="22"/>
          <w:lang w:bidi="de-DE"/>
        </w:rPr>
        <w:t xml:space="preserve"> </w:t>
      </w:r>
      <w:r w:rsidR="00A37B1C" w:rsidRPr="00A37B1C">
        <w:rPr>
          <w:rFonts w:ascii="Arial" w:hAnsi="Arial" w:cs="Arial"/>
          <w:color w:val="000000" w:themeColor="text1"/>
          <w:sz w:val="22"/>
          <w:szCs w:val="22"/>
          <w:lang w:bidi="de-DE"/>
        </w:rPr>
        <w:t>Dichtung</w:t>
      </w:r>
      <w:r w:rsidR="006510DB">
        <w:rPr>
          <w:rFonts w:ascii="Arial" w:hAnsi="Arial" w:cs="Arial"/>
          <w:color w:val="000000" w:themeColor="text1"/>
          <w:sz w:val="22"/>
          <w:szCs w:val="22"/>
          <w:lang w:bidi="de-DE"/>
        </w:rPr>
        <w:t xml:space="preserve"> sowie über ein i</w:t>
      </w:r>
      <w:r w:rsidR="00A37B1C" w:rsidRPr="00A37B1C">
        <w:rPr>
          <w:rFonts w:ascii="Arial" w:hAnsi="Arial" w:cs="Arial"/>
          <w:color w:val="000000" w:themeColor="text1"/>
          <w:sz w:val="22"/>
          <w:szCs w:val="22"/>
          <w:lang w:bidi="de-DE"/>
        </w:rPr>
        <w:t>ntegriertes Druckausgleichssystem</w:t>
      </w:r>
      <w:r w:rsidR="006510DB">
        <w:rPr>
          <w:rFonts w:ascii="Arial" w:hAnsi="Arial" w:cs="Arial"/>
          <w:color w:val="000000" w:themeColor="text1"/>
          <w:sz w:val="22"/>
          <w:szCs w:val="22"/>
          <w:lang w:bidi="de-DE"/>
        </w:rPr>
        <w:t xml:space="preserve"> </w:t>
      </w:r>
      <w:r w:rsidR="00A37B1C" w:rsidRPr="00A37B1C">
        <w:rPr>
          <w:rFonts w:ascii="Arial" w:hAnsi="Arial" w:cs="Arial"/>
          <w:color w:val="000000" w:themeColor="text1"/>
          <w:sz w:val="22"/>
          <w:szCs w:val="22"/>
          <w:lang w:bidi="de-DE"/>
        </w:rPr>
        <w:t>mit Klima-Membran</w:t>
      </w:r>
      <w:r w:rsidR="006510DB">
        <w:rPr>
          <w:rFonts w:ascii="Arial" w:hAnsi="Arial" w:cs="Arial"/>
          <w:color w:val="000000" w:themeColor="text1"/>
          <w:sz w:val="22"/>
          <w:szCs w:val="22"/>
          <w:lang w:bidi="de-DE"/>
        </w:rPr>
        <w:t xml:space="preserve">. So wird Kondensatbildung bei </w:t>
      </w:r>
      <w:r w:rsidR="00083BEC">
        <w:rPr>
          <w:rFonts w:ascii="Arial" w:hAnsi="Arial" w:cs="Arial"/>
          <w:color w:val="000000" w:themeColor="text1"/>
          <w:sz w:val="22"/>
          <w:szCs w:val="22"/>
          <w:lang w:bidi="de-DE"/>
        </w:rPr>
        <w:t xml:space="preserve">schnellen </w:t>
      </w:r>
      <w:r w:rsidR="006510DB">
        <w:rPr>
          <w:rFonts w:ascii="Arial" w:hAnsi="Arial" w:cs="Arial"/>
          <w:color w:val="000000" w:themeColor="text1"/>
          <w:sz w:val="22"/>
          <w:szCs w:val="22"/>
          <w:lang w:bidi="de-DE"/>
        </w:rPr>
        <w:t>Temperaturwechseln und Tunnelreinigungsprozessen vermieden.</w:t>
      </w:r>
    </w:p>
    <w:p w14:paraId="2D6A033E" w14:textId="29CBC6F4" w:rsidR="00373389" w:rsidRDefault="00373389" w:rsidP="00903B9F">
      <w:pPr>
        <w:spacing w:line="15pt" w:lineRule="exact"/>
        <w:ind w:end="42.50pt"/>
        <w:rPr>
          <w:rFonts w:ascii="Arial" w:hAnsi="Arial" w:cs="Arial"/>
          <w:color w:val="000000" w:themeColor="text1"/>
          <w:sz w:val="22"/>
          <w:szCs w:val="22"/>
          <w:lang w:bidi="de-DE"/>
        </w:rPr>
      </w:pPr>
    </w:p>
    <w:p w14:paraId="3B1D572B" w14:textId="0B3F9ABC" w:rsidR="000B6241" w:rsidRDefault="0075531A" w:rsidP="00903B9F">
      <w:pPr>
        <w:spacing w:line="15pt" w:lineRule="exact"/>
        <w:ind w:end="42.50pt"/>
        <w:rPr>
          <w:rFonts w:ascii="Arial" w:hAnsi="Arial" w:cs="Arial"/>
          <w:b/>
          <w:bCs/>
          <w:color w:val="000000" w:themeColor="text1"/>
          <w:sz w:val="22"/>
          <w:szCs w:val="22"/>
          <w:lang w:bidi="de-DE"/>
        </w:rPr>
      </w:pPr>
      <w:r>
        <w:rPr>
          <w:rFonts w:ascii="Arial" w:hAnsi="Arial" w:cs="Arial"/>
          <w:b/>
          <w:bCs/>
          <w:color w:val="000000" w:themeColor="text1"/>
          <w:sz w:val="22"/>
          <w:szCs w:val="22"/>
          <w:lang w:bidi="de-DE"/>
        </w:rPr>
        <w:t>Optimale Sicht bei der Tunneleinfahrt</w:t>
      </w:r>
    </w:p>
    <w:p w14:paraId="478EC654" w14:textId="77777777" w:rsidR="0075531A" w:rsidRDefault="0075531A" w:rsidP="00903B9F">
      <w:pPr>
        <w:spacing w:line="15pt" w:lineRule="exact"/>
        <w:ind w:end="42.50pt"/>
        <w:rPr>
          <w:rFonts w:ascii="Arial" w:hAnsi="Arial" w:cs="Arial"/>
          <w:color w:val="000000" w:themeColor="text1"/>
          <w:sz w:val="22"/>
          <w:szCs w:val="22"/>
          <w:lang w:bidi="de-DE"/>
        </w:rPr>
      </w:pPr>
    </w:p>
    <w:p w14:paraId="105A3FD7" w14:textId="2AE67ED5" w:rsidR="00655ABF" w:rsidRDefault="000B6241" w:rsidP="00903B9F">
      <w:pPr>
        <w:spacing w:line="15pt" w:lineRule="exact"/>
        <w:ind w:end="42.55pt"/>
        <w:rPr>
          <w:rFonts w:ascii="Arial" w:hAnsi="Arial" w:cs="Arial"/>
          <w:color w:val="000000" w:themeColor="text1"/>
          <w:sz w:val="22"/>
          <w:szCs w:val="22"/>
          <w:lang w:bidi="de-DE"/>
        </w:rPr>
      </w:pPr>
      <w:r w:rsidRPr="000B6241">
        <w:rPr>
          <w:rFonts w:ascii="Arial" w:hAnsi="Arial" w:cs="Arial"/>
          <w:color w:val="000000" w:themeColor="text1"/>
          <w:sz w:val="22"/>
          <w:szCs w:val="22"/>
          <w:lang w:bidi="de-DE"/>
        </w:rPr>
        <w:t>Besonders anspruchsvoll ist der Übergang vom hellen Tageslicht in den Tunnel. Hier muss sich das menschliche Auge innerhalb kürzester Zeit an deutlich geringere Helligkeiten anpassen. Ohne ausreichende Beleuchtung erscheint die Tunneleinfahrt als dunkle Öffnung, was das Unfallrisiko erhöht.</w:t>
      </w:r>
      <w:r>
        <w:rPr>
          <w:rFonts w:ascii="Arial" w:hAnsi="Arial" w:cs="Arial"/>
          <w:color w:val="000000" w:themeColor="text1"/>
          <w:sz w:val="22"/>
          <w:szCs w:val="22"/>
          <w:lang w:bidi="de-DE"/>
        </w:rPr>
        <w:t xml:space="preserve"> </w:t>
      </w:r>
      <w:r w:rsidR="00E24CBA" w:rsidRPr="00E24CBA">
        <w:rPr>
          <w:rFonts w:ascii="Arial" w:hAnsi="Arial" w:cs="Arial"/>
          <w:color w:val="000000" w:themeColor="text1"/>
          <w:sz w:val="22"/>
          <w:szCs w:val="22"/>
          <w:lang w:bidi="de-DE"/>
        </w:rPr>
        <w:t>Die Unterstützung der Adaptationsfähigkeit des Auges durch eine stufenweise Anpassung an das Lichtniveau im Tunnelinneren hat daher höchste Priorität.</w:t>
      </w:r>
      <w:r w:rsidR="00E24CBA">
        <w:rPr>
          <w:rFonts w:ascii="Arial" w:hAnsi="Arial" w:cs="Arial"/>
          <w:color w:val="000000" w:themeColor="text1"/>
          <w:sz w:val="22"/>
          <w:szCs w:val="22"/>
          <w:lang w:bidi="de-DE"/>
        </w:rPr>
        <w:t xml:space="preserve"> </w:t>
      </w:r>
      <w:r>
        <w:rPr>
          <w:rFonts w:ascii="Arial" w:hAnsi="Arial" w:cs="Arial"/>
          <w:color w:val="000000" w:themeColor="text1"/>
          <w:sz w:val="22"/>
          <w:szCs w:val="22"/>
          <w:lang w:bidi="de-DE"/>
        </w:rPr>
        <w:t>Die Leuchte DACHSTEIN wurde s</w:t>
      </w:r>
      <w:r w:rsidR="003928CE">
        <w:rPr>
          <w:rFonts w:ascii="Arial" w:hAnsi="Arial" w:cs="Arial"/>
          <w:color w:val="000000" w:themeColor="text1"/>
          <w:sz w:val="22"/>
          <w:szCs w:val="22"/>
          <w:lang w:bidi="de-DE"/>
        </w:rPr>
        <w:t>peziell für die</w:t>
      </w:r>
      <w:r w:rsidR="00083BEC">
        <w:rPr>
          <w:rFonts w:ascii="Arial" w:hAnsi="Arial" w:cs="Arial"/>
          <w:color w:val="000000" w:themeColor="text1"/>
          <w:sz w:val="22"/>
          <w:szCs w:val="22"/>
          <w:lang w:bidi="de-DE"/>
        </w:rPr>
        <w:t xml:space="preserve"> Einfahrt</w:t>
      </w:r>
      <w:r w:rsidR="003928CE">
        <w:rPr>
          <w:rFonts w:ascii="Arial" w:hAnsi="Arial" w:cs="Arial"/>
          <w:color w:val="000000" w:themeColor="text1"/>
          <w:sz w:val="22"/>
          <w:szCs w:val="22"/>
          <w:lang w:bidi="de-DE"/>
        </w:rPr>
        <w:t>- und Adaptionsstrecke von Straßentunneln</w:t>
      </w:r>
      <w:r w:rsidR="00083BEC">
        <w:rPr>
          <w:rFonts w:ascii="Arial" w:hAnsi="Arial" w:cs="Arial"/>
          <w:color w:val="000000" w:themeColor="text1"/>
          <w:sz w:val="22"/>
          <w:szCs w:val="22"/>
          <w:lang w:bidi="de-DE"/>
        </w:rPr>
        <w:t xml:space="preserve"> konzipiert</w:t>
      </w:r>
      <w:r>
        <w:rPr>
          <w:rFonts w:ascii="Arial" w:hAnsi="Arial" w:cs="Arial"/>
          <w:color w:val="000000" w:themeColor="text1"/>
          <w:sz w:val="22"/>
          <w:szCs w:val="22"/>
          <w:lang w:bidi="de-DE"/>
        </w:rPr>
        <w:t>.</w:t>
      </w:r>
      <w:r w:rsidR="00D914F6">
        <w:rPr>
          <w:rFonts w:ascii="Arial" w:hAnsi="Arial" w:cs="Arial"/>
          <w:color w:val="000000" w:themeColor="text1"/>
          <w:sz w:val="22"/>
          <w:szCs w:val="22"/>
          <w:lang w:bidi="de-DE"/>
        </w:rPr>
        <w:t xml:space="preserve"> </w:t>
      </w:r>
      <w:r>
        <w:rPr>
          <w:rFonts w:ascii="Arial" w:hAnsi="Arial" w:cs="Arial"/>
          <w:color w:val="000000" w:themeColor="text1"/>
          <w:sz w:val="22"/>
          <w:szCs w:val="22"/>
          <w:lang w:bidi="de-DE"/>
        </w:rPr>
        <w:t>Sie</w:t>
      </w:r>
      <w:r w:rsidR="00083BEC">
        <w:rPr>
          <w:rFonts w:ascii="Arial" w:hAnsi="Arial" w:cs="Arial"/>
          <w:color w:val="000000" w:themeColor="text1"/>
          <w:sz w:val="22"/>
          <w:szCs w:val="22"/>
          <w:lang w:bidi="de-DE"/>
        </w:rPr>
        <w:t xml:space="preserve"> zeichne</w:t>
      </w:r>
      <w:r w:rsidR="003928CE">
        <w:rPr>
          <w:rFonts w:ascii="Arial" w:hAnsi="Arial" w:cs="Arial"/>
          <w:color w:val="000000" w:themeColor="text1"/>
          <w:sz w:val="22"/>
          <w:szCs w:val="22"/>
          <w:lang w:bidi="de-DE"/>
        </w:rPr>
        <w:t>t</w:t>
      </w:r>
      <w:r w:rsidR="00083BEC">
        <w:rPr>
          <w:rFonts w:ascii="Arial" w:hAnsi="Arial" w:cs="Arial"/>
          <w:color w:val="000000" w:themeColor="text1"/>
          <w:sz w:val="22"/>
          <w:szCs w:val="22"/>
          <w:lang w:bidi="de-DE"/>
        </w:rPr>
        <w:t xml:space="preserve"> sich </w:t>
      </w:r>
      <w:r w:rsidR="001A2ABF">
        <w:rPr>
          <w:rFonts w:ascii="Arial" w:hAnsi="Arial" w:cs="Arial"/>
          <w:color w:val="000000" w:themeColor="text1"/>
          <w:sz w:val="22"/>
          <w:szCs w:val="22"/>
          <w:lang w:bidi="de-DE"/>
        </w:rPr>
        <w:t xml:space="preserve">durch eine hocheffiziente Lichtlenkung </w:t>
      </w:r>
      <w:r w:rsidR="00EC60B7">
        <w:rPr>
          <w:rFonts w:ascii="Arial" w:hAnsi="Arial" w:cs="Arial"/>
          <w:color w:val="000000" w:themeColor="text1"/>
          <w:sz w:val="22"/>
          <w:szCs w:val="22"/>
          <w:lang w:bidi="de-DE"/>
        </w:rPr>
        <w:t xml:space="preserve">mittels Präzisionslinsen </w:t>
      </w:r>
      <w:r w:rsidR="001A2ABF">
        <w:rPr>
          <w:rFonts w:ascii="Arial" w:hAnsi="Arial" w:cs="Arial"/>
          <w:color w:val="000000" w:themeColor="text1"/>
          <w:sz w:val="22"/>
          <w:szCs w:val="22"/>
          <w:lang w:bidi="de-DE"/>
        </w:rPr>
        <w:t xml:space="preserve">zur Erzeugung der geforderten Leuchtdichten im </w:t>
      </w:r>
      <w:r>
        <w:rPr>
          <w:rFonts w:ascii="Arial" w:hAnsi="Arial" w:cs="Arial"/>
          <w:color w:val="000000" w:themeColor="text1"/>
          <w:sz w:val="22"/>
          <w:szCs w:val="22"/>
          <w:lang w:bidi="de-DE"/>
        </w:rPr>
        <w:t>Portal</w:t>
      </w:r>
      <w:r w:rsidR="001A2ABF">
        <w:rPr>
          <w:rFonts w:ascii="Arial" w:hAnsi="Arial" w:cs="Arial"/>
          <w:color w:val="000000" w:themeColor="text1"/>
          <w:sz w:val="22"/>
          <w:szCs w:val="22"/>
          <w:lang w:bidi="de-DE"/>
        </w:rPr>
        <w:t>bereich aus.</w:t>
      </w:r>
      <w:r w:rsidR="00EC60B7">
        <w:rPr>
          <w:rFonts w:ascii="Arial" w:hAnsi="Arial" w:cs="Arial"/>
          <w:color w:val="000000" w:themeColor="text1"/>
          <w:sz w:val="22"/>
          <w:szCs w:val="22"/>
          <w:lang w:bidi="de-DE"/>
        </w:rPr>
        <w:t xml:space="preserve"> Die asymmetrische </w:t>
      </w:r>
      <w:r w:rsidR="00EC60B7">
        <w:rPr>
          <w:rFonts w:ascii="Arial" w:hAnsi="Arial" w:cs="Arial"/>
          <w:color w:val="000000" w:themeColor="text1"/>
          <w:sz w:val="22"/>
          <w:szCs w:val="22"/>
          <w:lang w:bidi="de-DE"/>
        </w:rPr>
        <w:lastRenderedPageBreak/>
        <w:t>Lichtverteilung sorgt für die optimale Ausleuchtung der Fahrbahn in Fahrtrichtung</w:t>
      </w:r>
      <w:r w:rsidR="00DD090B">
        <w:rPr>
          <w:rFonts w:ascii="Arial" w:hAnsi="Arial" w:cs="Arial"/>
          <w:color w:val="000000" w:themeColor="text1"/>
          <w:sz w:val="22"/>
          <w:szCs w:val="22"/>
          <w:lang w:bidi="de-DE"/>
        </w:rPr>
        <w:t xml:space="preserve">. </w:t>
      </w:r>
      <w:r w:rsidR="00860545">
        <w:rPr>
          <w:rFonts w:ascii="Arial" w:hAnsi="Arial" w:cs="Arial"/>
          <w:color w:val="000000" w:themeColor="text1"/>
          <w:sz w:val="22"/>
          <w:szCs w:val="22"/>
          <w:lang w:bidi="de-DE"/>
        </w:rPr>
        <w:t xml:space="preserve">Die kompakte </w:t>
      </w:r>
      <w:r w:rsidR="003928CE">
        <w:rPr>
          <w:rFonts w:ascii="Arial" w:hAnsi="Arial" w:cs="Arial"/>
          <w:color w:val="000000" w:themeColor="text1"/>
          <w:sz w:val="22"/>
          <w:szCs w:val="22"/>
          <w:lang w:bidi="de-DE"/>
        </w:rPr>
        <w:t>D</w:t>
      </w:r>
      <w:r w:rsidR="00FD0D5F">
        <w:rPr>
          <w:rFonts w:ascii="Arial" w:hAnsi="Arial" w:cs="Arial"/>
          <w:color w:val="000000" w:themeColor="text1"/>
          <w:sz w:val="22"/>
          <w:szCs w:val="22"/>
          <w:lang w:bidi="de-DE"/>
        </w:rPr>
        <w:t>ACHSTEIN ist modular aufgebaut und</w:t>
      </w:r>
      <w:r w:rsidR="003928CE">
        <w:rPr>
          <w:rFonts w:ascii="Arial" w:hAnsi="Arial" w:cs="Arial"/>
          <w:color w:val="000000" w:themeColor="text1"/>
          <w:sz w:val="22"/>
          <w:szCs w:val="22"/>
          <w:lang w:bidi="de-DE"/>
        </w:rPr>
        <w:t xml:space="preserve"> in zwei Größen erhältlich: „m300“ (L </w:t>
      </w:r>
      <w:r w:rsidR="003928CE" w:rsidRPr="00AE474E">
        <w:rPr>
          <w:rFonts w:ascii="Arial" w:hAnsi="Arial" w:cs="Arial"/>
          <w:color w:val="000000" w:themeColor="text1"/>
          <w:sz w:val="22"/>
          <w:szCs w:val="22"/>
          <w:lang w:bidi="de-DE"/>
        </w:rPr>
        <w:t xml:space="preserve">370 </w:t>
      </w:r>
      <w:r w:rsidR="003928CE">
        <w:rPr>
          <w:rFonts w:ascii="Arial" w:hAnsi="Arial" w:cs="Arial"/>
          <w:color w:val="000000" w:themeColor="text1"/>
          <w:sz w:val="22"/>
          <w:szCs w:val="22"/>
          <w:lang w:bidi="de-DE"/>
        </w:rPr>
        <w:t xml:space="preserve">mm, B 320 mm, H </w:t>
      </w:r>
      <w:r w:rsidR="003928CE" w:rsidRPr="00AE474E">
        <w:rPr>
          <w:rFonts w:ascii="Arial" w:hAnsi="Arial" w:cs="Arial"/>
          <w:color w:val="000000" w:themeColor="text1"/>
          <w:sz w:val="22"/>
          <w:szCs w:val="22"/>
          <w:lang w:bidi="de-DE"/>
        </w:rPr>
        <w:t>82</w:t>
      </w:r>
      <w:r w:rsidR="003928CE">
        <w:rPr>
          <w:rFonts w:ascii="Arial" w:hAnsi="Arial" w:cs="Arial"/>
          <w:color w:val="000000" w:themeColor="text1"/>
          <w:sz w:val="22"/>
          <w:szCs w:val="22"/>
          <w:lang w:bidi="de-DE"/>
        </w:rPr>
        <w:t xml:space="preserve"> mm) und „m600“ (L 570 mm, B 320 mm und H 82 mm). Darüber hinaus gibt es sie serienmäßig auch als Doppelleuchte </w:t>
      </w:r>
      <w:r w:rsidR="000034F5" w:rsidRPr="000034F5">
        <w:rPr>
          <w:rFonts w:ascii="Arial" w:hAnsi="Arial" w:cs="Arial"/>
          <w:color w:val="000000" w:themeColor="text1"/>
          <w:sz w:val="22"/>
          <w:szCs w:val="22"/>
          <w:lang w:bidi="de-DE"/>
        </w:rPr>
        <w:t>(2 x „m600“)</w:t>
      </w:r>
      <w:r w:rsidR="000034F5">
        <w:rPr>
          <w:rFonts w:ascii="Arial" w:hAnsi="Arial" w:cs="Arial"/>
          <w:color w:val="000000" w:themeColor="text1"/>
          <w:sz w:val="22"/>
          <w:szCs w:val="22"/>
          <w:lang w:bidi="de-DE"/>
        </w:rPr>
        <w:t xml:space="preserve"> </w:t>
      </w:r>
      <w:r w:rsidR="003928CE">
        <w:rPr>
          <w:rFonts w:ascii="Arial" w:hAnsi="Arial" w:cs="Arial"/>
          <w:color w:val="000000" w:themeColor="text1"/>
          <w:sz w:val="22"/>
          <w:szCs w:val="22"/>
          <w:lang w:bidi="de-DE"/>
        </w:rPr>
        <w:t>mit 650 mm Breite.</w:t>
      </w:r>
      <w:r w:rsidR="00FD0D5F">
        <w:rPr>
          <w:rFonts w:ascii="Arial" w:hAnsi="Arial" w:cs="Arial"/>
          <w:color w:val="000000" w:themeColor="text1"/>
          <w:sz w:val="22"/>
          <w:szCs w:val="22"/>
          <w:lang w:bidi="de-DE"/>
        </w:rPr>
        <w:t xml:space="preserve"> </w:t>
      </w:r>
      <w:r w:rsidR="00EC60B7">
        <w:rPr>
          <w:rFonts w:ascii="Arial" w:hAnsi="Arial" w:cs="Arial"/>
          <w:color w:val="000000" w:themeColor="text1"/>
          <w:sz w:val="22"/>
          <w:szCs w:val="22"/>
          <w:lang w:bidi="de-DE"/>
        </w:rPr>
        <w:t xml:space="preserve">Mit diesen drei Varianten werden Lichtströme von 22800 lm bis 78000 </w:t>
      </w:r>
      <w:r w:rsidR="00655ABF">
        <w:rPr>
          <w:rFonts w:ascii="Arial" w:hAnsi="Arial" w:cs="Arial"/>
          <w:color w:val="000000" w:themeColor="text1"/>
          <w:sz w:val="22"/>
          <w:szCs w:val="22"/>
          <w:lang w:bidi="de-DE"/>
        </w:rPr>
        <w:t>lm erzielt</w:t>
      </w:r>
      <w:r w:rsidR="00EC60B7">
        <w:rPr>
          <w:rFonts w:ascii="Arial" w:hAnsi="Arial" w:cs="Arial"/>
          <w:color w:val="000000" w:themeColor="text1"/>
          <w:sz w:val="22"/>
          <w:szCs w:val="22"/>
          <w:lang w:bidi="de-DE"/>
        </w:rPr>
        <w:t xml:space="preserve">. Um ein </w:t>
      </w:r>
      <w:r w:rsidR="00EC60B7" w:rsidRPr="003928CE">
        <w:rPr>
          <w:rFonts w:ascii="Arial" w:hAnsi="Arial" w:cs="Arial"/>
          <w:color w:val="000000" w:themeColor="text1"/>
          <w:sz w:val="22"/>
          <w:szCs w:val="22"/>
          <w:lang w:bidi="de-DE"/>
        </w:rPr>
        <w:t xml:space="preserve">optimales Thermomanagement aufgrund hoher Anschlussleistungen in der Einfahrtszone </w:t>
      </w:r>
      <w:r w:rsidR="00EC60B7">
        <w:rPr>
          <w:rFonts w:ascii="Arial" w:hAnsi="Arial" w:cs="Arial"/>
          <w:color w:val="000000" w:themeColor="text1"/>
          <w:sz w:val="22"/>
          <w:szCs w:val="22"/>
          <w:lang w:bidi="de-DE"/>
        </w:rPr>
        <w:t xml:space="preserve">und </w:t>
      </w:r>
      <w:r w:rsidR="00EC60B7" w:rsidRPr="001F09C5">
        <w:rPr>
          <w:rFonts w:ascii="Arial" w:hAnsi="Arial" w:cs="Arial"/>
          <w:color w:val="000000" w:themeColor="text1"/>
          <w:sz w:val="22"/>
          <w:szCs w:val="22"/>
          <w:lang w:bidi="de-DE"/>
        </w:rPr>
        <w:t>h</w:t>
      </w:r>
      <w:r w:rsidR="00EC60B7">
        <w:rPr>
          <w:rFonts w:ascii="Arial" w:hAnsi="Arial" w:cs="Arial"/>
          <w:color w:val="000000" w:themeColor="text1"/>
          <w:sz w:val="22"/>
          <w:szCs w:val="22"/>
          <w:lang w:bidi="de-DE"/>
        </w:rPr>
        <w:t>oher U</w:t>
      </w:r>
      <w:r w:rsidR="00EC60B7" w:rsidRPr="001F09C5">
        <w:rPr>
          <w:rFonts w:ascii="Arial" w:hAnsi="Arial" w:cs="Arial"/>
          <w:color w:val="000000" w:themeColor="text1"/>
          <w:sz w:val="22"/>
          <w:szCs w:val="22"/>
          <w:lang w:bidi="de-DE"/>
        </w:rPr>
        <w:t>mgebungstemperaturen</w:t>
      </w:r>
      <w:r w:rsidR="00EC60B7">
        <w:rPr>
          <w:rFonts w:ascii="Arial" w:hAnsi="Arial" w:cs="Arial"/>
          <w:color w:val="000000" w:themeColor="text1"/>
          <w:sz w:val="22"/>
          <w:szCs w:val="22"/>
          <w:lang w:bidi="de-DE"/>
        </w:rPr>
        <w:t xml:space="preserve"> </w:t>
      </w:r>
      <w:r w:rsidR="00EC60B7" w:rsidRPr="001F09C5">
        <w:rPr>
          <w:rFonts w:ascii="Arial" w:hAnsi="Arial" w:cs="Arial"/>
          <w:color w:val="000000" w:themeColor="text1"/>
          <w:sz w:val="22"/>
          <w:szCs w:val="22"/>
          <w:lang w:bidi="de-DE"/>
        </w:rPr>
        <w:t>in Bereichen mit geringem Luftaustausch</w:t>
      </w:r>
      <w:r w:rsidR="00EC60B7" w:rsidRPr="001F09C5">
        <w:rPr>
          <w:rFonts w:ascii="Arial" w:hAnsi="Arial" w:cs="Arial"/>
          <w:i/>
          <w:iCs/>
          <w:color w:val="000000" w:themeColor="text1"/>
          <w:sz w:val="22"/>
          <w:szCs w:val="22"/>
          <w:lang w:bidi="de-DE"/>
        </w:rPr>
        <w:t xml:space="preserve"> </w:t>
      </w:r>
      <w:r w:rsidR="00EC60B7">
        <w:rPr>
          <w:rFonts w:ascii="Arial" w:hAnsi="Arial" w:cs="Arial"/>
          <w:color w:val="000000" w:themeColor="text1"/>
          <w:sz w:val="22"/>
          <w:szCs w:val="22"/>
          <w:lang w:bidi="de-DE"/>
        </w:rPr>
        <w:t>zu gewährleisten, sind die Leuchten optional mit externer Treiberbox erhältlich.</w:t>
      </w:r>
      <w:r w:rsidR="00655ABF">
        <w:rPr>
          <w:rFonts w:ascii="Arial" w:hAnsi="Arial" w:cs="Arial"/>
          <w:color w:val="000000" w:themeColor="text1"/>
          <w:sz w:val="22"/>
          <w:szCs w:val="22"/>
          <w:lang w:bidi="de-DE"/>
        </w:rPr>
        <w:t xml:space="preserve"> </w:t>
      </w:r>
      <w:r w:rsidR="00655ABF" w:rsidRPr="0025414D">
        <w:rPr>
          <w:rFonts w:ascii="Arial" w:hAnsi="Arial" w:cs="Arial"/>
          <w:color w:val="000000" w:themeColor="text1"/>
          <w:sz w:val="22"/>
          <w:szCs w:val="22"/>
          <w:lang w:bidi="de-DE"/>
        </w:rPr>
        <w:t>Dies sch</w:t>
      </w:r>
      <w:r w:rsidR="00655ABF">
        <w:rPr>
          <w:rFonts w:ascii="Arial" w:hAnsi="Arial" w:cs="Arial"/>
          <w:color w:val="000000" w:themeColor="text1"/>
          <w:sz w:val="22"/>
          <w:szCs w:val="22"/>
          <w:lang w:bidi="de-DE"/>
        </w:rPr>
        <w:t>ü</w:t>
      </w:r>
      <w:r w:rsidR="00655ABF" w:rsidRPr="0025414D">
        <w:rPr>
          <w:rFonts w:ascii="Arial" w:hAnsi="Arial" w:cs="Arial"/>
          <w:color w:val="000000" w:themeColor="text1"/>
          <w:sz w:val="22"/>
          <w:szCs w:val="22"/>
          <w:lang w:bidi="de-DE"/>
        </w:rPr>
        <w:t>tzt die empfindliche</w:t>
      </w:r>
      <w:r w:rsidR="00655ABF" w:rsidRPr="00655ABF">
        <w:rPr>
          <w:rFonts w:ascii="Arial" w:hAnsi="Arial" w:cs="Arial"/>
          <w:color w:val="000000" w:themeColor="text1"/>
          <w:sz w:val="22"/>
          <w:szCs w:val="22"/>
          <w:lang w:bidi="de-DE"/>
        </w:rPr>
        <w:t xml:space="preserve"> Elektronik vor der Abwärme der LEDs und erhöht die</w:t>
      </w:r>
      <w:r w:rsidR="00655ABF">
        <w:rPr>
          <w:rFonts w:ascii="Arial" w:hAnsi="Arial" w:cs="Arial"/>
          <w:color w:val="000000" w:themeColor="text1"/>
          <w:sz w:val="22"/>
          <w:szCs w:val="22"/>
          <w:lang w:bidi="de-DE"/>
        </w:rPr>
        <w:t xml:space="preserve"> </w:t>
      </w:r>
      <w:r w:rsidR="00655ABF" w:rsidRPr="00655ABF">
        <w:rPr>
          <w:rFonts w:ascii="Arial" w:hAnsi="Arial" w:cs="Arial"/>
          <w:color w:val="000000" w:themeColor="text1"/>
          <w:sz w:val="22"/>
          <w:szCs w:val="22"/>
          <w:lang w:bidi="de-DE"/>
        </w:rPr>
        <w:t>Lebensdauer.</w:t>
      </w:r>
    </w:p>
    <w:p w14:paraId="5D6640FC" w14:textId="77777777" w:rsidR="00134295" w:rsidRDefault="00134295" w:rsidP="00903B9F">
      <w:pPr>
        <w:spacing w:line="15pt" w:lineRule="exact"/>
        <w:ind w:end="42.50pt"/>
        <w:rPr>
          <w:rFonts w:ascii="Arial" w:hAnsi="Arial" w:cs="Arial"/>
          <w:color w:val="000000" w:themeColor="text1"/>
          <w:sz w:val="22"/>
          <w:szCs w:val="22"/>
          <w:lang w:bidi="de-DE"/>
        </w:rPr>
      </w:pPr>
    </w:p>
    <w:p w14:paraId="4BE0DF53" w14:textId="79EFB77C" w:rsidR="00134295" w:rsidRPr="00134295" w:rsidRDefault="00134295" w:rsidP="00903B9F">
      <w:pPr>
        <w:spacing w:line="15pt" w:lineRule="exact"/>
        <w:ind w:end="42.50pt"/>
        <w:rPr>
          <w:rFonts w:ascii="Arial" w:hAnsi="Arial" w:cs="Arial"/>
          <w:color w:val="000000" w:themeColor="text1"/>
          <w:sz w:val="22"/>
          <w:szCs w:val="22"/>
          <w:lang w:bidi="de-DE"/>
        </w:rPr>
      </w:pPr>
      <w:r>
        <w:rPr>
          <w:rFonts w:ascii="Arial" w:hAnsi="Arial" w:cs="Arial"/>
          <w:color w:val="000000" w:themeColor="text1"/>
          <w:sz w:val="22"/>
          <w:szCs w:val="22"/>
          <w:lang w:bidi="de-DE"/>
        </w:rPr>
        <w:t xml:space="preserve">Die </w:t>
      </w:r>
      <w:r w:rsidRPr="00134295">
        <w:rPr>
          <w:rFonts w:ascii="Arial" w:hAnsi="Arial" w:cs="Arial"/>
          <w:color w:val="000000" w:themeColor="text1"/>
          <w:sz w:val="22"/>
          <w:szCs w:val="22"/>
          <w:lang w:bidi="de-DE"/>
        </w:rPr>
        <w:t>DACHSTEIN ist mit Hochleistungs-LED-Treibern für den dynamischen Regelbetrieb</w:t>
      </w:r>
      <w:r>
        <w:rPr>
          <w:rFonts w:ascii="Arial" w:hAnsi="Arial" w:cs="Arial"/>
          <w:color w:val="000000" w:themeColor="text1"/>
          <w:sz w:val="22"/>
          <w:szCs w:val="22"/>
          <w:lang w:bidi="de-DE"/>
        </w:rPr>
        <w:t xml:space="preserve"> ausgestattet</w:t>
      </w:r>
      <w:r w:rsidRPr="00134295">
        <w:rPr>
          <w:rFonts w:ascii="Arial" w:hAnsi="Arial" w:cs="Arial"/>
          <w:color w:val="000000" w:themeColor="text1"/>
          <w:sz w:val="22"/>
          <w:szCs w:val="22"/>
          <w:lang w:bidi="de-DE"/>
        </w:rPr>
        <w:t>. Sie ist wahlweise mit einer integrierten DALI-Schnittstelle oder einer 4-20 mA Steuerung für die stufenlose, automatische Anpassung der Helligkeit an das Außenlichtniveau erhältlich. Die richtige Steuerung ermöglicht bei der Einfahrtsbeleuchtung den Betrieb auf 100</w:t>
      </w:r>
      <w:r w:rsidR="001501F5">
        <w:rPr>
          <w:rFonts w:ascii="Arial" w:hAnsi="Arial" w:cs="Arial"/>
          <w:color w:val="000000" w:themeColor="text1"/>
          <w:sz w:val="22"/>
          <w:szCs w:val="22"/>
          <w:lang w:bidi="de-DE"/>
        </w:rPr>
        <w:t xml:space="preserve"> </w:t>
      </w:r>
      <w:r w:rsidRPr="00134295">
        <w:rPr>
          <w:rFonts w:ascii="Arial" w:hAnsi="Arial" w:cs="Arial"/>
          <w:color w:val="000000" w:themeColor="text1"/>
          <w:sz w:val="22"/>
          <w:szCs w:val="22"/>
          <w:lang w:bidi="de-DE"/>
        </w:rPr>
        <w:t>% Leistung bei hellem Sonnenlicht und die Abregelung auf das Niveau der Durchfahrtsbeleuchtung bei Nacht.</w:t>
      </w:r>
    </w:p>
    <w:p w14:paraId="12AB2CC3" w14:textId="77777777" w:rsidR="00134295" w:rsidRPr="00655ABF" w:rsidRDefault="00134295" w:rsidP="00903B9F">
      <w:pPr>
        <w:spacing w:line="15pt" w:lineRule="exact"/>
        <w:ind w:end="42.50pt"/>
        <w:rPr>
          <w:rFonts w:ascii="Arial" w:hAnsi="Arial" w:cs="Arial"/>
          <w:color w:val="000000" w:themeColor="text1"/>
          <w:sz w:val="22"/>
          <w:szCs w:val="22"/>
          <w:lang w:bidi="de-DE"/>
        </w:rPr>
      </w:pPr>
    </w:p>
    <w:p w14:paraId="4DDF6687" w14:textId="63DE9E21" w:rsidR="000B6241" w:rsidRPr="000B6241" w:rsidRDefault="000B6241" w:rsidP="00903B9F">
      <w:pPr>
        <w:spacing w:line="15pt" w:lineRule="exact"/>
        <w:ind w:end="42.50pt"/>
        <w:rPr>
          <w:rFonts w:ascii="Arial" w:hAnsi="Arial" w:cs="Arial"/>
          <w:b/>
          <w:bCs/>
          <w:color w:val="000000" w:themeColor="text1"/>
          <w:sz w:val="22"/>
          <w:szCs w:val="22"/>
          <w:lang w:bidi="de-DE"/>
        </w:rPr>
      </w:pPr>
      <w:r>
        <w:rPr>
          <w:rFonts w:ascii="Arial" w:hAnsi="Arial" w:cs="Arial"/>
          <w:b/>
          <w:bCs/>
          <w:color w:val="000000" w:themeColor="text1"/>
          <w:sz w:val="22"/>
          <w:szCs w:val="22"/>
          <w:lang w:bidi="de-DE"/>
        </w:rPr>
        <w:t>Homogene Beleuchtung für die Durchfahrt</w:t>
      </w:r>
    </w:p>
    <w:p w14:paraId="75D0F607" w14:textId="77777777" w:rsidR="00DD090B" w:rsidRDefault="00DD090B" w:rsidP="00903B9F">
      <w:pPr>
        <w:spacing w:line="15pt" w:lineRule="exact"/>
        <w:ind w:end="42.50pt"/>
        <w:rPr>
          <w:rFonts w:ascii="Arial" w:hAnsi="Arial" w:cs="Arial"/>
          <w:b/>
          <w:bCs/>
          <w:color w:val="000000" w:themeColor="text1"/>
          <w:sz w:val="22"/>
          <w:szCs w:val="22"/>
          <w:lang w:bidi="de-DE"/>
        </w:rPr>
      </w:pPr>
    </w:p>
    <w:p w14:paraId="5825ADF0" w14:textId="047206E9" w:rsidR="00D268AE" w:rsidRDefault="009611F7" w:rsidP="00903B9F">
      <w:pPr>
        <w:spacing w:line="15pt" w:lineRule="exact"/>
        <w:ind w:end="42.50pt"/>
        <w:rPr>
          <w:rFonts w:ascii="Arial" w:hAnsi="Arial" w:cs="Arial"/>
          <w:color w:val="000000" w:themeColor="text1"/>
          <w:sz w:val="22"/>
          <w:szCs w:val="22"/>
          <w:lang w:bidi="de-DE"/>
        </w:rPr>
      </w:pPr>
      <w:r w:rsidRPr="009611F7">
        <w:rPr>
          <w:rFonts w:ascii="Arial" w:hAnsi="Arial" w:cs="Arial"/>
          <w:color w:val="000000" w:themeColor="text1"/>
          <w:sz w:val="22"/>
          <w:szCs w:val="22"/>
          <w:lang w:bidi="de-DE"/>
        </w:rPr>
        <w:t>Um den</w:t>
      </w:r>
      <w:r>
        <w:rPr>
          <w:rFonts w:ascii="Arial" w:hAnsi="Arial" w:cs="Arial"/>
          <w:color w:val="000000" w:themeColor="text1"/>
          <w:sz w:val="22"/>
          <w:szCs w:val="22"/>
          <w:lang w:bidi="de-DE"/>
        </w:rPr>
        <w:t xml:space="preserve"> Verkehrsteilnehmern eine sichere und ermüdungsfreie Fahrt durch den Tunnel zu ermöglichen, ist die Gleichmäßigkeit der Beleuchtung von größter Wichtigkeit, während ein relativ niedriges Beleuchtungsniveau</w:t>
      </w:r>
      <w:r w:rsidR="00D268AE">
        <w:rPr>
          <w:rFonts w:ascii="Arial" w:hAnsi="Arial" w:cs="Arial"/>
          <w:color w:val="000000" w:themeColor="text1"/>
          <w:sz w:val="22"/>
          <w:szCs w:val="22"/>
          <w:lang w:bidi="de-DE"/>
        </w:rPr>
        <w:t xml:space="preserve"> in der Regel</w:t>
      </w:r>
      <w:r>
        <w:rPr>
          <w:rFonts w:ascii="Arial" w:hAnsi="Arial" w:cs="Arial"/>
          <w:color w:val="000000" w:themeColor="text1"/>
          <w:sz w:val="22"/>
          <w:szCs w:val="22"/>
          <w:lang w:bidi="de-DE"/>
        </w:rPr>
        <w:t xml:space="preserve"> genügt. </w:t>
      </w:r>
      <w:r w:rsidR="00D268AE">
        <w:rPr>
          <w:rFonts w:ascii="Arial" w:hAnsi="Arial" w:cs="Arial"/>
          <w:color w:val="000000" w:themeColor="text1"/>
          <w:sz w:val="22"/>
          <w:szCs w:val="22"/>
          <w:lang w:bidi="de-DE"/>
        </w:rPr>
        <w:t xml:space="preserve">So </w:t>
      </w:r>
      <w:r>
        <w:rPr>
          <w:rFonts w:ascii="Arial" w:hAnsi="Arial" w:cs="Arial"/>
          <w:color w:val="000000" w:themeColor="text1"/>
          <w:sz w:val="22"/>
          <w:szCs w:val="22"/>
          <w:lang w:bidi="de-DE"/>
        </w:rPr>
        <w:t xml:space="preserve">wurde bei der </w:t>
      </w:r>
      <w:r w:rsidR="00D268AE">
        <w:rPr>
          <w:rFonts w:ascii="Arial" w:hAnsi="Arial" w:cs="Arial"/>
          <w:color w:val="000000" w:themeColor="text1"/>
          <w:sz w:val="22"/>
          <w:szCs w:val="22"/>
          <w:lang w:bidi="de-DE"/>
        </w:rPr>
        <w:t xml:space="preserve">für die </w:t>
      </w:r>
      <w:r>
        <w:rPr>
          <w:rFonts w:ascii="Arial" w:hAnsi="Arial" w:cs="Arial"/>
          <w:color w:val="000000" w:themeColor="text1"/>
          <w:sz w:val="22"/>
          <w:szCs w:val="22"/>
          <w:lang w:bidi="de-DE"/>
        </w:rPr>
        <w:t>Durchfahrtsbeleuchtung von Straßentunneln, Un</w:t>
      </w:r>
      <w:r w:rsidR="007870B8">
        <w:rPr>
          <w:rFonts w:ascii="Arial" w:hAnsi="Arial" w:cs="Arial"/>
          <w:color w:val="000000" w:themeColor="text1"/>
          <w:sz w:val="22"/>
          <w:szCs w:val="22"/>
          <w:lang w:bidi="de-DE"/>
        </w:rPr>
        <w:t>t</w:t>
      </w:r>
      <w:r>
        <w:rPr>
          <w:rFonts w:ascii="Arial" w:hAnsi="Arial" w:cs="Arial"/>
          <w:color w:val="000000" w:themeColor="text1"/>
          <w:sz w:val="22"/>
          <w:szCs w:val="22"/>
          <w:lang w:bidi="de-DE"/>
        </w:rPr>
        <w:t xml:space="preserve">erführungen und Galerien </w:t>
      </w:r>
      <w:r w:rsidR="00D268AE">
        <w:rPr>
          <w:rFonts w:ascii="Arial" w:hAnsi="Arial" w:cs="Arial"/>
          <w:color w:val="000000" w:themeColor="text1"/>
          <w:sz w:val="22"/>
          <w:szCs w:val="22"/>
          <w:lang w:bidi="de-DE"/>
        </w:rPr>
        <w:t xml:space="preserve">konzipierte Leuchte ALPSPITZE </w:t>
      </w:r>
      <w:r>
        <w:rPr>
          <w:rFonts w:ascii="Arial" w:hAnsi="Arial" w:cs="Arial"/>
          <w:color w:val="000000" w:themeColor="text1"/>
          <w:sz w:val="22"/>
          <w:szCs w:val="22"/>
          <w:lang w:bidi="de-DE"/>
        </w:rPr>
        <w:t xml:space="preserve">größter Wert auf </w:t>
      </w:r>
      <w:r w:rsidR="007870B8">
        <w:rPr>
          <w:rFonts w:ascii="Arial" w:hAnsi="Arial" w:cs="Arial"/>
          <w:color w:val="000000" w:themeColor="text1"/>
          <w:sz w:val="22"/>
          <w:szCs w:val="22"/>
          <w:lang w:bidi="de-DE"/>
        </w:rPr>
        <w:t xml:space="preserve">eine gleichmäßige Grundbeleuchtung über die gesamte Tunnelstrecke gelegt. </w:t>
      </w:r>
      <w:r w:rsidR="000A1EF9">
        <w:rPr>
          <w:rFonts w:ascii="Arial" w:hAnsi="Arial" w:cs="Arial"/>
          <w:color w:val="000000" w:themeColor="text1"/>
          <w:sz w:val="22"/>
          <w:szCs w:val="22"/>
          <w:lang w:bidi="de-DE"/>
        </w:rPr>
        <w:t xml:space="preserve">Die ALPSPITZE deckt mit fünf Längen (370 mm, 600 mm, 840 mm 1164 mm und 1560 mm bei 183 mm Breite und 82 mm Höhe) Lichtströme von 12000 lm bis </w:t>
      </w:r>
      <w:r w:rsidR="001A2ABF">
        <w:rPr>
          <w:rFonts w:ascii="Arial" w:hAnsi="Arial" w:cs="Arial"/>
          <w:color w:val="000000" w:themeColor="text1"/>
          <w:sz w:val="22"/>
          <w:szCs w:val="22"/>
          <w:lang w:bidi="de-DE"/>
        </w:rPr>
        <w:t>47500 lm</w:t>
      </w:r>
      <w:r w:rsidR="00D268AE">
        <w:rPr>
          <w:rFonts w:ascii="Arial" w:hAnsi="Arial" w:cs="Arial"/>
          <w:color w:val="000000" w:themeColor="text1"/>
          <w:sz w:val="22"/>
          <w:szCs w:val="22"/>
          <w:lang w:bidi="de-DE"/>
        </w:rPr>
        <w:t xml:space="preserve"> ab</w:t>
      </w:r>
      <w:r w:rsidR="00655ABF">
        <w:rPr>
          <w:rFonts w:ascii="Arial" w:hAnsi="Arial" w:cs="Arial"/>
          <w:color w:val="000000" w:themeColor="text1"/>
          <w:sz w:val="22"/>
          <w:szCs w:val="22"/>
          <w:lang w:bidi="de-DE"/>
        </w:rPr>
        <w:t xml:space="preserve">. </w:t>
      </w:r>
      <w:r w:rsidR="00D268AE">
        <w:rPr>
          <w:rFonts w:ascii="Arial" w:hAnsi="Arial" w:cs="Arial"/>
          <w:color w:val="000000" w:themeColor="text1"/>
          <w:sz w:val="22"/>
          <w:szCs w:val="22"/>
          <w:lang w:bidi="de-DE"/>
        </w:rPr>
        <w:t>Auch hier kommen speziell abgestimmte Präzisionslinsen zum Einsatz, die für eine homogene Leuchtdichteverteilung sorgen und die Fahrbahn gleichmäßig ausleuchten.</w:t>
      </w:r>
      <w:r w:rsidR="00C11108">
        <w:rPr>
          <w:rFonts w:ascii="Arial" w:hAnsi="Arial" w:cs="Arial"/>
          <w:color w:val="000000" w:themeColor="text1"/>
          <w:sz w:val="22"/>
          <w:szCs w:val="22"/>
          <w:lang w:bidi="de-DE"/>
        </w:rPr>
        <w:t xml:space="preserve"> </w:t>
      </w:r>
      <w:r w:rsidR="009F0DFC">
        <w:rPr>
          <w:rFonts w:ascii="Arial" w:hAnsi="Arial" w:cs="Arial"/>
          <w:color w:val="000000" w:themeColor="text1"/>
          <w:sz w:val="22"/>
          <w:szCs w:val="22"/>
          <w:lang w:bidi="de-DE"/>
        </w:rPr>
        <w:t xml:space="preserve">Mit fünf verschiedenen Lichtverteilungen bietet die ALPSPITZE ein hohes Maß an Flexibilität für die optimale Ausleuchtung der Fahrbahn. </w:t>
      </w:r>
      <w:r w:rsidR="00C11108">
        <w:rPr>
          <w:rFonts w:ascii="Arial" w:hAnsi="Arial" w:cs="Arial"/>
          <w:color w:val="000000" w:themeColor="text1"/>
          <w:sz w:val="22"/>
          <w:szCs w:val="22"/>
          <w:lang w:bidi="de-DE"/>
        </w:rPr>
        <w:t xml:space="preserve">Für </w:t>
      </w:r>
      <w:r w:rsidR="00C11108" w:rsidRPr="00C11108">
        <w:rPr>
          <w:rFonts w:ascii="Arial" w:hAnsi="Arial" w:cs="Arial"/>
          <w:color w:val="000000" w:themeColor="text1"/>
          <w:sz w:val="22"/>
          <w:szCs w:val="22"/>
          <w:lang w:bidi="de-DE"/>
        </w:rPr>
        <w:t>erhöhte</w:t>
      </w:r>
      <w:r w:rsidR="0075531A">
        <w:rPr>
          <w:rFonts w:ascii="Arial" w:hAnsi="Arial" w:cs="Arial"/>
          <w:color w:val="000000" w:themeColor="text1"/>
          <w:sz w:val="22"/>
          <w:szCs w:val="22"/>
          <w:lang w:bidi="de-DE"/>
        </w:rPr>
        <w:t xml:space="preserve"> </w:t>
      </w:r>
      <w:r w:rsidR="00C11108" w:rsidRPr="00C11108">
        <w:rPr>
          <w:rFonts w:ascii="Arial" w:hAnsi="Arial" w:cs="Arial"/>
          <w:color w:val="000000" w:themeColor="text1"/>
          <w:sz w:val="22"/>
          <w:szCs w:val="22"/>
          <w:lang w:bidi="de-DE"/>
        </w:rPr>
        <w:t>Umgebungstemperaturen in Tunneln</w:t>
      </w:r>
      <w:r w:rsidR="00C11108">
        <w:rPr>
          <w:rFonts w:ascii="Arial" w:hAnsi="Arial" w:cs="Arial"/>
          <w:color w:val="000000" w:themeColor="text1"/>
          <w:sz w:val="22"/>
          <w:szCs w:val="22"/>
          <w:lang w:bidi="de-DE"/>
        </w:rPr>
        <w:t xml:space="preserve"> </w:t>
      </w:r>
      <w:r w:rsidR="00C11108" w:rsidRPr="00C11108">
        <w:rPr>
          <w:rFonts w:ascii="Arial" w:hAnsi="Arial" w:cs="Arial"/>
          <w:color w:val="000000" w:themeColor="text1"/>
          <w:sz w:val="22"/>
          <w:szCs w:val="22"/>
          <w:lang w:bidi="de-DE"/>
        </w:rPr>
        <w:t>oder Galerien mit begrenztem Luftaustausch</w:t>
      </w:r>
      <w:r w:rsidR="00C11108">
        <w:rPr>
          <w:rFonts w:ascii="Arial" w:hAnsi="Arial" w:cs="Arial"/>
          <w:color w:val="000000" w:themeColor="text1"/>
          <w:sz w:val="22"/>
          <w:szCs w:val="22"/>
          <w:lang w:bidi="de-DE"/>
        </w:rPr>
        <w:t xml:space="preserve"> gibt es die Leuchte</w:t>
      </w:r>
      <w:r w:rsidR="009C26F8">
        <w:rPr>
          <w:rFonts w:ascii="Arial" w:hAnsi="Arial" w:cs="Arial"/>
          <w:color w:val="000000" w:themeColor="text1"/>
          <w:sz w:val="22"/>
          <w:szCs w:val="22"/>
          <w:lang w:bidi="de-DE"/>
        </w:rPr>
        <w:t xml:space="preserve"> </w:t>
      </w:r>
      <w:r w:rsidR="00C11108">
        <w:rPr>
          <w:rFonts w:ascii="Arial" w:hAnsi="Arial" w:cs="Arial"/>
          <w:color w:val="000000" w:themeColor="text1"/>
          <w:sz w:val="22"/>
          <w:szCs w:val="22"/>
          <w:lang w:bidi="de-DE"/>
        </w:rPr>
        <w:t>in einer Spezialausführung</w:t>
      </w:r>
      <w:r w:rsidR="009F0DFC">
        <w:rPr>
          <w:rFonts w:ascii="Arial" w:hAnsi="Arial" w:cs="Arial"/>
          <w:color w:val="000000" w:themeColor="text1"/>
          <w:sz w:val="22"/>
          <w:szCs w:val="22"/>
          <w:lang w:bidi="de-DE"/>
        </w:rPr>
        <w:t>,</w:t>
      </w:r>
      <w:r w:rsidR="00C11108">
        <w:rPr>
          <w:rFonts w:ascii="Arial" w:hAnsi="Arial" w:cs="Arial"/>
          <w:color w:val="000000" w:themeColor="text1"/>
          <w:sz w:val="22"/>
          <w:szCs w:val="22"/>
          <w:lang w:bidi="de-DE"/>
        </w:rPr>
        <w:t xml:space="preserve"> </w:t>
      </w:r>
      <w:r w:rsidR="009F0DFC">
        <w:rPr>
          <w:rFonts w:ascii="Arial" w:hAnsi="Arial" w:cs="Arial"/>
          <w:color w:val="000000" w:themeColor="text1"/>
          <w:sz w:val="22"/>
          <w:szCs w:val="22"/>
          <w:lang w:bidi="de-DE"/>
        </w:rPr>
        <w:t xml:space="preserve">abhängig vom gewählten </w:t>
      </w:r>
      <w:proofErr w:type="spellStart"/>
      <w:r w:rsidR="009F0DFC">
        <w:rPr>
          <w:rFonts w:ascii="Arial" w:hAnsi="Arial" w:cs="Arial"/>
          <w:color w:val="000000" w:themeColor="text1"/>
          <w:sz w:val="22"/>
          <w:szCs w:val="22"/>
          <w:lang w:bidi="de-DE"/>
        </w:rPr>
        <w:t>Lumenpaket</w:t>
      </w:r>
      <w:proofErr w:type="spellEnd"/>
      <w:r w:rsidR="009F0DFC">
        <w:rPr>
          <w:rFonts w:ascii="Arial" w:hAnsi="Arial" w:cs="Arial"/>
          <w:color w:val="000000" w:themeColor="text1"/>
          <w:sz w:val="22"/>
          <w:szCs w:val="22"/>
          <w:lang w:bidi="de-DE"/>
        </w:rPr>
        <w:t>.</w:t>
      </w:r>
    </w:p>
    <w:p w14:paraId="121E7FA1" w14:textId="77777777" w:rsidR="00134295" w:rsidRDefault="00134295" w:rsidP="00903B9F">
      <w:pPr>
        <w:spacing w:line="15pt" w:lineRule="exact"/>
        <w:ind w:end="42.50pt"/>
        <w:rPr>
          <w:rFonts w:ascii="Arial" w:hAnsi="Arial" w:cs="Arial"/>
          <w:color w:val="000000" w:themeColor="text1"/>
          <w:sz w:val="22"/>
          <w:szCs w:val="22"/>
          <w:lang w:bidi="de-DE"/>
        </w:rPr>
      </w:pPr>
    </w:p>
    <w:p w14:paraId="1DE05D91" w14:textId="2BBE7EA3" w:rsidR="00134295" w:rsidRPr="0080725F" w:rsidRDefault="00134295" w:rsidP="00903B9F">
      <w:pPr>
        <w:spacing w:line="15pt" w:lineRule="exact"/>
        <w:ind w:end="42.50pt"/>
        <w:rPr>
          <w:rFonts w:ascii="Arial" w:hAnsi="Arial" w:cs="Arial"/>
          <w:color w:val="000000" w:themeColor="text1"/>
          <w:sz w:val="22"/>
          <w:szCs w:val="22"/>
          <w:lang w:bidi="de-DE"/>
        </w:rPr>
      </w:pPr>
      <w:r>
        <w:rPr>
          <w:rFonts w:ascii="Arial" w:hAnsi="Arial" w:cs="Arial"/>
          <w:color w:val="000000" w:themeColor="text1"/>
          <w:sz w:val="22"/>
          <w:szCs w:val="22"/>
          <w:lang w:bidi="de-DE"/>
        </w:rPr>
        <w:t xml:space="preserve">Die </w:t>
      </w:r>
      <w:r w:rsidRPr="0080725F">
        <w:rPr>
          <w:rFonts w:ascii="Arial" w:hAnsi="Arial" w:cs="Arial"/>
          <w:color w:val="000000" w:themeColor="text1"/>
          <w:sz w:val="22"/>
          <w:szCs w:val="22"/>
          <w:lang w:bidi="de-DE"/>
        </w:rPr>
        <w:t xml:space="preserve">ALPSPITZE ist </w:t>
      </w:r>
      <w:r w:rsidRPr="00DC3C80">
        <w:rPr>
          <w:rFonts w:ascii="Arial" w:hAnsi="Arial" w:cs="Arial"/>
          <w:color w:val="000000" w:themeColor="text1"/>
          <w:sz w:val="22"/>
          <w:szCs w:val="22"/>
          <w:lang w:bidi="de-DE"/>
        </w:rPr>
        <w:t>anschlussfertig verdrahtet</w:t>
      </w:r>
      <w:r>
        <w:rPr>
          <w:rFonts w:ascii="Arial" w:hAnsi="Arial" w:cs="Arial"/>
          <w:color w:val="000000" w:themeColor="text1"/>
          <w:sz w:val="22"/>
          <w:szCs w:val="22"/>
          <w:lang w:bidi="de-DE"/>
        </w:rPr>
        <w:t xml:space="preserve"> und bestückt </w:t>
      </w:r>
      <w:r w:rsidRPr="00DC3C80">
        <w:rPr>
          <w:rFonts w:ascii="Arial" w:hAnsi="Arial" w:cs="Arial"/>
          <w:color w:val="000000" w:themeColor="text1"/>
          <w:sz w:val="22"/>
          <w:szCs w:val="22"/>
          <w:lang w:bidi="de-DE"/>
        </w:rPr>
        <w:t>mit hocheffizienten LED-Betriebsgeräten</w:t>
      </w:r>
      <w:r w:rsidRPr="0080725F">
        <w:rPr>
          <w:rFonts w:ascii="Arial" w:hAnsi="Arial" w:cs="Arial"/>
          <w:color w:val="000000" w:themeColor="text1"/>
          <w:sz w:val="22"/>
          <w:szCs w:val="22"/>
          <w:lang w:bidi="de-DE"/>
        </w:rPr>
        <w:t xml:space="preserve"> </w:t>
      </w:r>
      <w:r w:rsidRPr="00DC3C80">
        <w:rPr>
          <w:rFonts w:ascii="Arial" w:hAnsi="Arial" w:cs="Arial"/>
          <w:color w:val="000000" w:themeColor="text1"/>
          <w:sz w:val="22"/>
          <w:szCs w:val="22"/>
          <w:lang w:bidi="de-DE"/>
        </w:rPr>
        <w:t>f</w:t>
      </w:r>
      <w:r w:rsidRPr="0080725F">
        <w:rPr>
          <w:rFonts w:ascii="Arial" w:hAnsi="Arial" w:cs="Arial"/>
          <w:color w:val="000000" w:themeColor="text1"/>
          <w:sz w:val="22"/>
          <w:szCs w:val="22"/>
          <w:lang w:bidi="de-DE"/>
        </w:rPr>
        <w:t>ü</w:t>
      </w:r>
      <w:r w:rsidRPr="00DC3C80">
        <w:rPr>
          <w:rFonts w:ascii="Arial" w:hAnsi="Arial" w:cs="Arial"/>
          <w:color w:val="000000" w:themeColor="text1"/>
          <w:sz w:val="22"/>
          <w:szCs w:val="22"/>
          <w:lang w:bidi="de-DE"/>
        </w:rPr>
        <w:t xml:space="preserve">r den Dauerbetrieb. </w:t>
      </w:r>
      <w:r w:rsidRPr="0080725F">
        <w:rPr>
          <w:rFonts w:ascii="Arial" w:hAnsi="Arial" w:cs="Arial"/>
          <w:color w:val="000000" w:themeColor="text1"/>
          <w:sz w:val="22"/>
          <w:szCs w:val="22"/>
          <w:lang w:bidi="de-DE"/>
        </w:rPr>
        <w:t xml:space="preserve">Gewählt werden kann zwischen </w:t>
      </w:r>
      <w:r>
        <w:rPr>
          <w:rFonts w:ascii="Arial" w:hAnsi="Arial" w:cs="Arial"/>
          <w:color w:val="000000" w:themeColor="text1"/>
          <w:sz w:val="22"/>
          <w:szCs w:val="22"/>
          <w:lang w:bidi="de-DE"/>
        </w:rPr>
        <w:t xml:space="preserve">einer Ausführung </w:t>
      </w:r>
      <w:r w:rsidRPr="00DC3C80">
        <w:rPr>
          <w:rFonts w:ascii="Arial" w:hAnsi="Arial" w:cs="Arial"/>
          <w:color w:val="000000" w:themeColor="text1"/>
          <w:sz w:val="22"/>
          <w:szCs w:val="22"/>
          <w:lang w:bidi="de-DE"/>
        </w:rPr>
        <w:t>mit integrierter</w:t>
      </w:r>
      <w:r>
        <w:rPr>
          <w:rFonts w:ascii="Arial" w:hAnsi="Arial" w:cs="Arial"/>
          <w:color w:val="000000" w:themeColor="text1"/>
          <w:sz w:val="22"/>
          <w:szCs w:val="22"/>
          <w:lang w:bidi="de-DE"/>
        </w:rPr>
        <w:t xml:space="preserve"> </w:t>
      </w:r>
      <w:r w:rsidRPr="00DC3C80">
        <w:rPr>
          <w:rFonts w:ascii="Arial" w:hAnsi="Arial" w:cs="Arial"/>
          <w:color w:val="000000" w:themeColor="text1"/>
          <w:sz w:val="22"/>
          <w:szCs w:val="22"/>
          <w:lang w:bidi="de-DE"/>
        </w:rPr>
        <w:t xml:space="preserve">DALI-Schnittstelle oder </w:t>
      </w:r>
      <w:r>
        <w:rPr>
          <w:rFonts w:ascii="Arial" w:hAnsi="Arial" w:cs="Arial"/>
          <w:color w:val="000000" w:themeColor="text1"/>
          <w:sz w:val="22"/>
          <w:szCs w:val="22"/>
          <w:lang w:bidi="de-DE"/>
        </w:rPr>
        <w:t xml:space="preserve">mit </w:t>
      </w:r>
      <w:r w:rsidRPr="00DC3C80">
        <w:rPr>
          <w:rFonts w:ascii="Arial" w:hAnsi="Arial" w:cs="Arial"/>
          <w:color w:val="000000" w:themeColor="text1"/>
          <w:sz w:val="22"/>
          <w:szCs w:val="22"/>
          <w:lang w:bidi="de-DE"/>
        </w:rPr>
        <w:t>Stufenschaltung</w:t>
      </w:r>
      <w:r w:rsidRPr="0080725F">
        <w:rPr>
          <w:rFonts w:ascii="Arial" w:hAnsi="Arial" w:cs="Arial"/>
          <w:color w:val="000000" w:themeColor="text1"/>
          <w:sz w:val="22"/>
          <w:szCs w:val="22"/>
          <w:lang w:bidi="de-DE"/>
        </w:rPr>
        <w:t xml:space="preserve"> zur energetischen Optimierung.</w:t>
      </w:r>
    </w:p>
    <w:p w14:paraId="2AC1E15C" w14:textId="77777777" w:rsidR="0075531A" w:rsidRDefault="0075531A" w:rsidP="00903B9F">
      <w:pPr>
        <w:spacing w:line="15pt" w:lineRule="exact"/>
        <w:ind w:end="42.50pt"/>
        <w:rPr>
          <w:rFonts w:ascii="Arial" w:hAnsi="Arial" w:cs="Arial"/>
          <w:color w:val="000000" w:themeColor="text1"/>
          <w:sz w:val="22"/>
          <w:szCs w:val="22"/>
          <w:lang w:bidi="de-DE"/>
        </w:rPr>
      </w:pPr>
    </w:p>
    <w:p w14:paraId="6356A4FF" w14:textId="4CE5E653" w:rsidR="000B6241" w:rsidRPr="000B6241" w:rsidRDefault="000B6241" w:rsidP="00903B9F">
      <w:pPr>
        <w:spacing w:line="15pt" w:lineRule="exact"/>
        <w:ind w:end="42.50pt"/>
        <w:rPr>
          <w:rFonts w:ascii="Arial" w:hAnsi="Arial" w:cs="Arial"/>
          <w:b/>
          <w:bCs/>
          <w:color w:val="000000" w:themeColor="text1"/>
          <w:sz w:val="22"/>
          <w:szCs w:val="22"/>
          <w:lang w:bidi="de-DE"/>
        </w:rPr>
      </w:pPr>
      <w:r w:rsidRPr="000B6241">
        <w:rPr>
          <w:rFonts w:ascii="Arial" w:hAnsi="Arial" w:cs="Arial"/>
          <w:b/>
          <w:bCs/>
          <w:color w:val="000000" w:themeColor="text1"/>
          <w:sz w:val="22"/>
          <w:szCs w:val="22"/>
          <w:lang w:bidi="de-DE"/>
        </w:rPr>
        <w:t>Einfache Installation und Wartung</w:t>
      </w:r>
    </w:p>
    <w:p w14:paraId="79396ECF" w14:textId="77777777" w:rsidR="009F0DFC" w:rsidRDefault="009F0DFC" w:rsidP="00903B9F">
      <w:pPr>
        <w:spacing w:line="15pt" w:lineRule="exact"/>
        <w:ind w:end="42.50pt"/>
        <w:rPr>
          <w:rFonts w:ascii="Arial" w:hAnsi="Arial" w:cs="Arial"/>
          <w:color w:val="000000" w:themeColor="text1"/>
          <w:sz w:val="22"/>
          <w:szCs w:val="22"/>
          <w:lang w:bidi="de-DE"/>
        </w:rPr>
      </w:pPr>
    </w:p>
    <w:p w14:paraId="30491C2F" w14:textId="679C8812" w:rsidR="00073E20" w:rsidRPr="00073E20" w:rsidRDefault="000B6241" w:rsidP="00903B9F">
      <w:pPr>
        <w:spacing w:line="15pt" w:lineRule="exact"/>
        <w:ind w:end="42.50pt"/>
        <w:rPr>
          <w:rFonts w:ascii="Arial" w:hAnsi="Arial" w:cs="Arial"/>
          <w:color w:val="000000" w:themeColor="text1"/>
          <w:sz w:val="22"/>
          <w:szCs w:val="22"/>
          <w:lang w:bidi="de-DE"/>
        </w:rPr>
      </w:pPr>
      <w:r>
        <w:rPr>
          <w:rFonts w:ascii="Arial" w:hAnsi="Arial" w:cs="Arial"/>
          <w:color w:val="000000" w:themeColor="text1"/>
          <w:sz w:val="22"/>
          <w:szCs w:val="22"/>
          <w:lang w:bidi="de-DE"/>
        </w:rPr>
        <w:t xml:space="preserve">Beide Leuchtentypen </w:t>
      </w:r>
      <w:r w:rsidR="009F0DFC">
        <w:rPr>
          <w:rFonts w:ascii="Arial" w:hAnsi="Arial" w:cs="Arial"/>
          <w:color w:val="000000" w:themeColor="text1"/>
          <w:sz w:val="22"/>
          <w:szCs w:val="22"/>
          <w:lang w:bidi="de-DE"/>
        </w:rPr>
        <w:t xml:space="preserve">können sowohl an Tunneldecken als auch an den Seitenwänden montiert werden. </w:t>
      </w:r>
      <w:r w:rsidR="002A372C">
        <w:rPr>
          <w:rFonts w:ascii="Arial" w:hAnsi="Arial" w:cs="Arial"/>
          <w:color w:val="000000" w:themeColor="text1"/>
          <w:sz w:val="22"/>
          <w:szCs w:val="22"/>
          <w:lang w:bidi="de-DE"/>
        </w:rPr>
        <w:t xml:space="preserve">Anhand eines </w:t>
      </w:r>
      <w:r w:rsidR="009F0DFC">
        <w:rPr>
          <w:rFonts w:ascii="Arial" w:hAnsi="Arial" w:cs="Arial"/>
          <w:color w:val="000000" w:themeColor="text1"/>
          <w:sz w:val="22"/>
          <w:szCs w:val="22"/>
          <w:lang w:bidi="de-DE"/>
        </w:rPr>
        <w:t>justierbaren Schwenkbügels aus Edelstahl lassen sich</w:t>
      </w:r>
      <w:r w:rsidR="002A372C">
        <w:rPr>
          <w:rFonts w:ascii="Arial" w:hAnsi="Arial" w:cs="Arial"/>
          <w:color w:val="000000" w:themeColor="text1"/>
          <w:sz w:val="22"/>
          <w:szCs w:val="22"/>
          <w:lang w:bidi="de-DE"/>
        </w:rPr>
        <w:t xml:space="preserve"> die Leuchte</w:t>
      </w:r>
      <w:r w:rsidR="00576E8B">
        <w:rPr>
          <w:rFonts w:ascii="Arial" w:hAnsi="Arial" w:cs="Arial"/>
          <w:color w:val="000000" w:themeColor="text1"/>
          <w:sz w:val="22"/>
          <w:szCs w:val="22"/>
          <w:lang w:bidi="de-DE"/>
        </w:rPr>
        <w:t>n</w:t>
      </w:r>
      <w:r w:rsidR="009F0DFC">
        <w:rPr>
          <w:rFonts w:ascii="Arial" w:hAnsi="Arial" w:cs="Arial"/>
          <w:color w:val="000000" w:themeColor="text1"/>
          <w:sz w:val="22"/>
          <w:szCs w:val="22"/>
          <w:lang w:bidi="de-DE"/>
        </w:rPr>
        <w:t xml:space="preserve"> präzise auf die Fahrbahngeometrie ausrichten. </w:t>
      </w:r>
      <w:r w:rsidR="009F0DFC">
        <w:rPr>
          <w:rFonts w:ascii="Arial" w:hAnsi="Arial" w:cs="Arial"/>
          <w:color w:val="000000" w:themeColor="text1"/>
          <w:sz w:val="22"/>
          <w:szCs w:val="22"/>
          <w:lang w:bidi="de-DE"/>
        </w:rPr>
        <w:lastRenderedPageBreak/>
        <w:t xml:space="preserve">Die Winkeleinstellung </w:t>
      </w:r>
      <w:r w:rsidR="00DC3C80">
        <w:rPr>
          <w:rFonts w:ascii="Arial" w:hAnsi="Arial" w:cs="Arial"/>
          <w:color w:val="000000" w:themeColor="text1"/>
          <w:sz w:val="22"/>
          <w:szCs w:val="22"/>
          <w:lang w:bidi="de-DE"/>
        </w:rPr>
        <w:t xml:space="preserve">für die </w:t>
      </w:r>
      <w:r w:rsidR="009F0DFC">
        <w:rPr>
          <w:rFonts w:ascii="Arial" w:hAnsi="Arial" w:cs="Arial"/>
          <w:color w:val="000000" w:themeColor="text1"/>
          <w:sz w:val="22"/>
          <w:szCs w:val="22"/>
          <w:lang w:bidi="de-DE"/>
        </w:rPr>
        <w:t xml:space="preserve">Neigung kann bereits am Boden </w:t>
      </w:r>
      <w:r w:rsidR="002A372C">
        <w:rPr>
          <w:rFonts w:ascii="Arial" w:hAnsi="Arial" w:cs="Arial"/>
          <w:color w:val="000000" w:themeColor="text1"/>
          <w:sz w:val="22"/>
          <w:szCs w:val="22"/>
          <w:lang w:bidi="de-DE"/>
        </w:rPr>
        <w:t xml:space="preserve">mithilfe eines Montagewinkels </w:t>
      </w:r>
      <w:r w:rsidR="009F0DFC">
        <w:rPr>
          <w:rFonts w:ascii="Arial" w:hAnsi="Arial" w:cs="Arial"/>
          <w:color w:val="000000" w:themeColor="text1"/>
          <w:sz w:val="22"/>
          <w:szCs w:val="22"/>
          <w:lang w:bidi="de-DE"/>
        </w:rPr>
        <w:t>vorgenommen werden, bevor die Leuchte an der Decke oder Wand eingehängt wird, sodass die Montage von einer Person durchgeführt werden kann.</w:t>
      </w:r>
      <w:r w:rsidR="002A372C">
        <w:rPr>
          <w:rFonts w:ascii="Arial" w:hAnsi="Arial" w:cs="Arial"/>
          <w:color w:val="000000" w:themeColor="text1"/>
          <w:sz w:val="22"/>
          <w:szCs w:val="22"/>
          <w:lang w:bidi="de-DE"/>
        </w:rPr>
        <w:t xml:space="preserve"> </w:t>
      </w:r>
      <w:r w:rsidR="00073E20" w:rsidRPr="00073E20">
        <w:rPr>
          <w:rFonts w:ascii="Arial" w:hAnsi="Arial" w:cs="Arial"/>
          <w:color w:val="000000" w:themeColor="text1"/>
          <w:sz w:val="22"/>
          <w:szCs w:val="22"/>
          <w:lang w:bidi="de-DE"/>
        </w:rPr>
        <w:t>Optional stehen für beide Leuchten auch Ausführungen mit werkzeugloser Montage zur Verfügung, was eine schnelle Installation und einfache Wartung im Verkehrsraum ermöglicht.</w:t>
      </w:r>
      <w:r w:rsidR="0055677E">
        <w:rPr>
          <w:rFonts w:ascii="Arial" w:hAnsi="Arial" w:cs="Arial"/>
          <w:color w:val="000000" w:themeColor="text1"/>
          <w:sz w:val="22"/>
          <w:szCs w:val="22"/>
          <w:lang w:bidi="de-DE"/>
        </w:rPr>
        <w:t xml:space="preserve"> Auch der Komponententausch gestaltet sich einfach, da LED-Treiber und LED-Modul ebenfalls </w:t>
      </w:r>
      <w:r w:rsidR="00EE7F99">
        <w:rPr>
          <w:rFonts w:ascii="Arial" w:hAnsi="Arial" w:cs="Arial"/>
          <w:color w:val="000000" w:themeColor="text1"/>
          <w:sz w:val="22"/>
          <w:szCs w:val="22"/>
          <w:lang w:bidi="de-DE"/>
        </w:rPr>
        <w:t xml:space="preserve">optional </w:t>
      </w:r>
      <w:r w:rsidR="0055677E">
        <w:rPr>
          <w:rFonts w:ascii="Arial" w:hAnsi="Arial" w:cs="Arial"/>
          <w:color w:val="000000" w:themeColor="text1"/>
          <w:sz w:val="22"/>
          <w:szCs w:val="22"/>
          <w:lang w:bidi="de-DE"/>
        </w:rPr>
        <w:t>werkzeuglos gewechselt werden können.</w:t>
      </w:r>
    </w:p>
    <w:p w14:paraId="7FCB05D2" w14:textId="77777777" w:rsidR="00073E20" w:rsidRDefault="00073E20" w:rsidP="0075531A">
      <w:pPr>
        <w:spacing w:line="16pt" w:lineRule="exact"/>
        <w:ind w:end="42.50pt"/>
        <w:rPr>
          <w:rFonts w:ascii="Arial" w:hAnsi="Arial" w:cs="Arial"/>
          <w:color w:val="000000" w:themeColor="text1"/>
          <w:sz w:val="22"/>
          <w:szCs w:val="22"/>
          <w:lang w:bidi="de-DE"/>
        </w:rPr>
      </w:pPr>
    </w:p>
    <w:p w14:paraId="732FEDB6" w14:textId="77777777" w:rsidR="00D914F6" w:rsidRPr="00073E20" w:rsidRDefault="00D914F6" w:rsidP="0075531A">
      <w:pPr>
        <w:spacing w:line="16pt" w:lineRule="exact"/>
        <w:ind w:end="42.50pt"/>
        <w:rPr>
          <w:rFonts w:ascii="Arial" w:hAnsi="Arial" w:cs="Arial"/>
          <w:color w:val="000000" w:themeColor="text1"/>
          <w:sz w:val="22"/>
          <w:szCs w:val="22"/>
          <w:lang w:bidi="de-DE"/>
        </w:rPr>
      </w:pPr>
    </w:p>
    <w:p w14:paraId="520284DD" w14:textId="77777777" w:rsidR="002A372C" w:rsidRDefault="002A372C" w:rsidP="0075531A">
      <w:pPr>
        <w:pStyle w:val="Standa2"/>
        <w:tabs>
          <w:tab w:val="start" w:pos="225pt"/>
        </w:tabs>
        <w:spacing w:line="13pt" w:lineRule="exact"/>
        <w:ind w:end="42.50pt"/>
        <w:rPr>
          <w:rFonts w:ascii="Arial" w:hAnsi="Arial"/>
          <w:color w:val="000000" w:themeColor="text1"/>
          <w:sz w:val="18"/>
        </w:rPr>
      </w:pPr>
    </w:p>
    <w:p w14:paraId="313F7121" w14:textId="77777777" w:rsidR="00D914F6" w:rsidRPr="00663ED6" w:rsidRDefault="00D914F6" w:rsidP="00C0244D">
      <w:pPr>
        <w:spacing w:line="13pt" w:lineRule="exact"/>
        <w:ind w:end="42.55pt"/>
        <w:rPr>
          <w:rFonts w:ascii="Arial" w:hAnsi="Arial" w:cs="Arial"/>
          <w:color w:val="000000" w:themeColor="text1"/>
          <w:sz w:val="22"/>
          <w:szCs w:val="22"/>
        </w:rPr>
      </w:pPr>
      <w:r w:rsidRPr="00663ED6">
        <w:rPr>
          <w:rFonts w:ascii="Arial" w:hAnsi="Arial" w:cs="Arial"/>
          <w:b/>
          <w:bCs/>
          <w:color w:val="000000" w:themeColor="text1"/>
          <w:sz w:val="18"/>
          <w:szCs w:val="18"/>
          <w:lang w:bidi="de-DE"/>
        </w:rPr>
        <w:t>NORKA – Licht perfektioniert.</w:t>
      </w:r>
    </w:p>
    <w:p w14:paraId="69E3C20C" w14:textId="77777777" w:rsidR="00D914F6" w:rsidRPr="00663ED6" w:rsidRDefault="00D914F6" w:rsidP="00C0244D">
      <w:pPr>
        <w:spacing w:line="13pt" w:lineRule="exact"/>
        <w:ind w:end="42.55pt"/>
        <w:rPr>
          <w:rFonts w:ascii="Arial" w:hAnsi="Arial" w:cs="Arial"/>
          <w:b/>
          <w:bCs/>
          <w:color w:val="000000" w:themeColor="text1"/>
          <w:sz w:val="18"/>
          <w:szCs w:val="18"/>
          <w:lang w:bidi="de-DE"/>
        </w:rPr>
      </w:pPr>
    </w:p>
    <w:p w14:paraId="61983600" w14:textId="7B1CFA72" w:rsidR="00D914F6" w:rsidRPr="00663ED6" w:rsidRDefault="00D914F6" w:rsidP="00C0244D">
      <w:pPr>
        <w:spacing w:line="13pt" w:lineRule="exact"/>
        <w:ind w:end="42.55pt"/>
        <w:rPr>
          <w:rFonts w:ascii="Arial" w:hAnsi="Arial" w:cs="Arial"/>
          <w:color w:val="000000" w:themeColor="text1"/>
          <w:sz w:val="18"/>
          <w:szCs w:val="18"/>
          <w:lang w:bidi="de-DE"/>
        </w:rPr>
      </w:pPr>
      <w:r w:rsidRPr="00663ED6">
        <w:rPr>
          <w:rFonts w:ascii="Arial" w:hAnsi="Arial" w:cs="Arial"/>
          <w:color w:val="000000" w:themeColor="text1"/>
          <w:sz w:val="18"/>
          <w:szCs w:val="18"/>
          <w:lang w:bidi="de-DE"/>
        </w:rPr>
        <w:t>Das 1948 gegründete Familienunternehmen NORKA mit Sitz in Hamburg und Dörverden-Hülsen hat sich auf technisch anspruchsvolle Lichtlösungen spezialisiert, die auf ganz spezielle Umgebungsbedingungen zugeschnitten sind. Zu den Haupteinsatzbereichen von NORKA Leuchten zählen Industrie- und Produktionshallen, Bahnsteige und Verkehrsbauten, Werkstätten, Parkhäuser, Fassaden, Hafenanlagen und Wartungsgruben ebenso wie Waschanlagen, Schwimmbäder, Logistikzentren und Kühlhäuser. Darüber hinaus bietet NORKA mit dem Geschäftsbereich für Verkehrs- und Tunnelbeleuchtung VERNO ein breites Produktportfolio zur Verbesserung der Verkehrssicherheit. Dazu zählen Leuchten für die Einfahrts- und Durchfahrtsbeleuchtung von Tunneln ebenso wie Lösungen für die Verkehrsleitführung sowie Markierung von Fluchtwegen. NORKA Produkte stehen aufgrund ihrer Langlebigkeit, hohen Verfügbarkeit und Energieeffizienz für Investitionssicherheit.</w:t>
      </w:r>
    </w:p>
    <w:p w14:paraId="69F05284" w14:textId="77777777" w:rsidR="00D914F6" w:rsidRDefault="00D914F6" w:rsidP="00C0244D">
      <w:pPr>
        <w:pStyle w:val="Standa2"/>
        <w:tabs>
          <w:tab w:val="start" w:pos="225pt"/>
        </w:tabs>
        <w:spacing w:line="13pt" w:lineRule="exact"/>
        <w:ind w:end="42.55pt"/>
        <w:rPr>
          <w:rFonts w:ascii="Arial" w:hAnsi="Arial"/>
          <w:color w:val="000000" w:themeColor="text1"/>
          <w:sz w:val="18"/>
        </w:rPr>
      </w:pPr>
    </w:p>
    <w:p w14:paraId="181D25CA" w14:textId="77777777" w:rsidR="00D914F6" w:rsidRDefault="00D914F6" w:rsidP="00C0244D">
      <w:pPr>
        <w:pStyle w:val="Standa2"/>
        <w:tabs>
          <w:tab w:val="start" w:pos="225pt"/>
        </w:tabs>
        <w:spacing w:line="13pt" w:lineRule="exact"/>
        <w:ind w:end="42.55pt"/>
        <w:rPr>
          <w:rFonts w:ascii="Arial" w:hAnsi="Arial"/>
          <w:color w:val="000000" w:themeColor="text1"/>
          <w:sz w:val="18"/>
        </w:rPr>
      </w:pPr>
    </w:p>
    <w:p w14:paraId="14ED0A40" w14:textId="77777777" w:rsidR="00D914F6" w:rsidRPr="00A02D05" w:rsidRDefault="00D914F6" w:rsidP="00C0244D">
      <w:pPr>
        <w:pStyle w:val="Standa2"/>
        <w:tabs>
          <w:tab w:val="start" w:pos="225pt"/>
        </w:tabs>
        <w:spacing w:line="13pt" w:lineRule="exact"/>
        <w:ind w:end="42.55pt"/>
        <w:rPr>
          <w:rFonts w:ascii="Arial" w:hAnsi="Arial"/>
          <w:color w:val="000000" w:themeColor="text1"/>
          <w:sz w:val="18"/>
        </w:rPr>
      </w:pPr>
    </w:p>
    <w:p w14:paraId="49A9DF35" w14:textId="0C4CB953" w:rsidR="00B455A2" w:rsidRPr="00A02D05" w:rsidRDefault="00B455A2" w:rsidP="00C0244D">
      <w:pPr>
        <w:pStyle w:val="Standa2"/>
        <w:tabs>
          <w:tab w:val="start" w:pos="225pt"/>
        </w:tabs>
        <w:spacing w:line="13pt" w:lineRule="exact"/>
        <w:ind w:end="42.55pt"/>
        <w:rPr>
          <w:rFonts w:ascii="Arial" w:hAnsi="Arial"/>
          <w:color w:val="000000" w:themeColor="text1"/>
          <w:sz w:val="18"/>
        </w:rPr>
      </w:pPr>
    </w:p>
    <w:p w14:paraId="695F38E0" w14:textId="4510509F" w:rsidR="00E35BCB" w:rsidRPr="00A02D05" w:rsidRDefault="00E35BCB" w:rsidP="00C0244D">
      <w:pPr>
        <w:pStyle w:val="Standa2"/>
        <w:tabs>
          <w:tab w:val="start" w:pos="225pt"/>
        </w:tabs>
        <w:spacing w:line="13pt" w:lineRule="exact"/>
        <w:ind w:end="42.55pt"/>
        <w:rPr>
          <w:rFonts w:ascii="Arial" w:hAnsi="Arial"/>
          <w:color w:val="000000" w:themeColor="text1"/>
          <w:sz w:val="18"/>
        </w:rPr>
      </w:pPr>
      <w:r>
        <w:rPr>
          <w:rFonts w:ascii="Arial" w:hAnsi="Arial"/>
          <w:color w:val="000000" w:themeColor="text1"/>
          <w:sz w:val="18"/>
        </w:rPr>
        <w:t xml:space="preserve">März 2026 </w:t>
      </w:r>
      <w:r w:rsidRPr="00966A43">
        <w:rPr>
          <w:rFonts w:ascii="Arial" w:hAnsi="Arial"/>
          <w:color w:val="000000" w:themeColor="text1"/>
          <w:sz w:val="18"/>
        </w:rPr>
        <w:t>/ Abdruck honorarfrei / Beleg erbeten / Weitere Informationen:</w:t>
      </w:r>
    </w:p>
    <w:p w14:paraId="0515DF9E" w14:textId="77777777" w:rsidR="00E35BCB" w:rsidRPr="00A02D05" w:rsidRDefault="00E35BCB" w:rsidP="00C0244D">
      <w:pPr>
        <w:spacing w:line="13pt" w:lineRule="exact"/>
        <w:ind w:end="42.55pt"/>
        <w:rPr>
          <w:rFonts w:ascii="Arial" w:hAnsi="Arial"/>
          <w:color w:val="000000" w:themeColor="text1"/>
          <w:sz w:val="22"/>
          <w:szCs w:val="22"/>
        </w:rPr>
      </w:pPr>
    </w:p>
    <w:p w14:paraId="333055A4" w14:textId="77777777" w:rsidR="00E35BCB" w:rsidRPr="00A02D05" w:rsidRDefault="00E35BCB" w:rsidP="00C0244D">
      <w:pPr>
        <w:pStyle w:val="Standa2"/>
        <w:tabs>
          <w:tab w:val="start" w:pos="225pt"/>
        </w:tabs>
        <w:spacing w:line="13pt" w:lineRule="exact"/>
        <w:ind w:end="42.55pt"/>
        <w:rPr>
          <w:rFonts w:ascii="Arial" w:hAnsi="Arial"/>
          <w:color w:val="000000" w:themeColor="text1"/>
          <w:sz w:val="18"/>
        </w:rPr>
      </w:pPr>
      <w:r w:rsidRPr="00A02D05">
        <w:rPr>
          <w:rFonts w:ascii="Arial" w:hAnsi="Arial"/>
          <w:color w:val="000000" w:themeColor="text1"/>
          <w:sz w:val="18"/>
        </w:rPr>
        <w:t>NORKA</w:t>
      </w:r>
      <w:r w:rsidRPr="00A02D05">
        <w:rPr>
          <w:rFonts w:ascii="Arial" w:hAnsi="Arial"/>
          <w:color w:val="000000" w:themeColor="text1"/>
          <w:sz w:val="18"/>
        </w:rPr>
        <w:tab/>
        <w:t>AR-PR</w:t>
      </w:r>
    </w:p>
    <w:p w14:paraId="6052329E" w14:textId="77777777" w:rsidR="00E35BCB" w:rsidRPr="00A02D05" w:rsidRDefault="00E35BCB" w:rsidP="00C0244D">
      <w:pPr>
        <w:pStyle w:val="Standa2"/>
        <w:tabs>
          <w:tab w:val="start" w:pos="225pt"/>
        </w:tabs>
        <w:spacing w:line="13pt" w:lineRule="exact"/>
        <w:ind w:end="42.55pt"/>
        <w:rPr>
          <w:rFonts w:ascii="Arial" w:hAnsi="Arial"/>
          <w:color w:val="000000" w:themeColor="text1"/>
          <w:sz w:val="18"/>
        </w:rPr>
      </w:pPr>
      <w:r w:rsidRPr="00A02D05">
        <w:rPr>
          <w:rFonts w:ascii="Arial" w:hAnsi="Arial"/>
          <w:color w:val="000000" w:themeColor="text1"/>
          <w:sz w:val="18"/>
        </w:rPr>
        <w:t>Norddeutsche Kunststoff- und Elektro-</w:t>
      </w:r>
      <w:r w:rsidRPr="00A02D05">
        <w:rPr>
          <w:rFonts w:ascii="Arial" w:hAnsi="Arial"/>
          <w:color w:val="000000" w:themeColor="text1"/>
          <w:sz w:val="18"/>
        </w:rPr>
        <w:tab/>
        <w:t>Andrea Rayhrer</w:t>
      </w:r>
    </w:p>
    <w:p w14:paraId="4C6CC086" w14:textId="77777777" w:rsidR="00E35BCB" w:rsidRPr="00A02D05" w:rsidRDefault="00E35BCB" w:rsidP="00C0244D">
      <w:pPr>
        <w:pStyle w:val="Standa2"/>
        <w:tabs>
          <w:tab w:val="start" w:pos="225pt"/>
        </w:tabs>
        <w:spacing w:line="13pt" w:lineRule="exact"/>
        <w:ind w:end="42.55pt"/>
        <w:rPr>
          <w:rFonts w:ascii="Arial" w:hAnsi="Arial"/>
          <w:color w:val="000000" w:themeColor="text1"/>
          <w:sz w:val="18"/>
        </w:rPr>
      </w:pPr>
      <w:proofErr w:type="spellStart"/>
      <w:r w:rsidRPr="00A02D05">
        <w:rPr>
          <w:rFonts w:ascii="Arial" w:hAnsi="Arial"/>
          <w:color w:val="000000" w:themeColor="text1"/>
          <w:sz w:val="18"/>
        </w:rPr>
        <w:t>gesellschaft</w:t>
      </w:r>
      <w:proofErr w:type="spellEnd"/>
      <w:r w:rsidRPr="00A02D05">
        <w:rPr>
          <w:rFonts w:ascii="Arial" w:hAnsi="Arial"/>
          <w:color w:val="000000" w:themeColor="text1"/>
          <w:sz w:val="18"/>
        </w:rPr>
        <w:t xml:space="preserve"> </w:t>
      </w:r>
      <w:proofErr w:type="spellStart"/>
      <w:r w:rsidRPr="00A02D05">
        <w:rPr>
          <w:rFonts w:ascii="Arial" w:hAnsi="Arial"/>
          <w:color w:val="000000" w:themeColor="text1"/>
          <w:sz w:val="18"/>
        </w:rPr>
        <w:t>Stäcker</w:t>
      </w:r>
      <w:proofErr w:type="spellEnd"/>
      <w:r w:rsidRPr="00A02D05">
        <w:rPr>
          <w:rFonts w:ascii="Arial" w:hAnsi="Arial"/>
          <w:color w:val="000000" w:themeColor="text1"/>
          <w:sz w:val="18"/>
        </w:rPr>
        <w:t xml:space="preserve"> mbH &amp; Co. KG</w:t>
      </w:r>
      <w:r w:rsidRPr="00A02D05">
        <w:rPr>
          <w:rFonts w:ascii="Arial" w:hAnsi="Arial"/>
          <w:color w:val="000000" w:themeColor="text1"/>
          <w:sz w:val="18"/>
        </w:rPr>
        <w:tab/>
        <w:t>Kommunikation &amp; Public Relations</w:t>
      </w:r>
    </w:p>
    <w:p w14:paraId="0322A874" w14:textId="77777777" w:rsidR="00E35BCB" w:rsidRPr="00A02D05" w:rsidRDefault="00E35BCB" w:rsidP="00C0244D">
      <w:pPr>
        <w:pStyle w:val="Standa2"/>
        <w:tabs>
          <w:tab w:val="start" w:pos="225pt"/>
        </w:tabs>
        <w:spacing w:line="13pt" w:lineRule="exact"/>
        <w:ind w:end="42.55pt"/>
        <w:rPr>
          <w:rFonts w:ascii="Arial" w:hAnsi="Arial"/>
          <w:color w:val="000000" w:themeColor="text1"/>
          <w:sz w:val="18"/>
        </w:rPr>
      </w:pPr>
      <w:r w:rsidRPr="00A02D05">
        <w:rPr>
          <w:rFonts w:ascii="Arial" w:hAnsi="Arial"/>
          <w:color w:val="000000" w:themeColor="text1"/>
          <w:sz w:val="18"/>
        </w:rPr>
        <w:t>Marietta Kappler-Kossack</w:t>
      </w:r>
      <w:r w:rsidRPr="00A02D05">
        <w:rPr>
          <w:rFonts w:ascii="Arial" w:hAnsi="Arial"/>
          <w:color w:val="000000" w:themeColor="text1"/>
          <w:sz w:val="18"/>
        </w:rPr>
        <w:tab/>
        <w:t>Alexanderstraße 126</w:t>
      </w:r>
    </w:p>
    <w:p w14:paraId="63A52076" w14:textId="77777777" w:rsidR="00E35BCB" w:rsidRPr="00A02D05" w:rsidRDefault="00E35BCB" w:rsidP="00C0244D">
      <w:pPr>
        <w:pStyle w:val="Standa2"/>
        <w:tabs>
          <w:tab w:val="start" w:pos="225pt"/>
        </w:tabs>
        <w:spacing w:line="13pt" w:lineRule="exact"/>
        <w:ind w:end="42.55pt"/>
        <w:rPr>
          <w:rFonts w:ascii="Arial" w:hAnsi="Arial"/>
          <w:color w:val="000000" w:themeColor="text1"/>
          <w:sz w:val="18"/>
        </w:rPr>
      </w:pPr>
      <w:r w:rsidRPr="00A02D05">
        <w:rPr>
          <w:rFonts w:ascii="Arial" w:hAnsi="Arial"/>
          <w:color w:val="000000" w:themeColor="text1"/>
          <w:sz w:val="18"/>
        </w:rPr>
        <w:t>Weidestraße 122 a</w:t>
      </w:r>
      <w:r w:rsidRPr="00A02D05">
        <w:rPr>
          <w:rFonts w:ascii="Arial" w:hAnsi="Arial"/>
          <w:color w:val="000000" w:themeColor="text1"/>
          <w:sz w:val="18"/>
        </w:rPr>
        <w:tab/>
        <w:t>D-70180 Stuttgart</w:t>
      </w:r>
    </w:p>
    <w:p w14:paraId="50DB4328" w14:textId="77777777" w:rsidR="00E35BCB" w:rsidRPr="00A02D05" w:rsidRDefault="00E35BCB" w:rsidP="00C0244D">
      <w:pPr>
        <w:pStyle w:val="Standa2"/>
        <w:tabs>
          <w:tab w:val="start" w:pos="225pt"/>
        </w:tabs>
        <w:spacing w:line="13pt" w:lineRule="exact"/>
        <w:ind w:end="42.55pt"/>
        <w:rPr>
          <w:rFonts w:ascii="Arial" w:hAnsi="Arial"/>
          <w:color w:val="000000" w:themeColor="text1"/>
          <w:sz w:val="18"/>
        </w:rPr>
      </w:pPr>
      <w:r w:rsidRPr="00A02D05">
        <w:rPr>
          <w:rFonts w:ascii="Arial" w:hAnsi="Arial"/>
          <w:color w:val="000000" w:themeColor="text1"/>
          <w:sz w:val="18"/>
        </w:rPr>
        <w:t>D-22083 Hamburg</w:t>
      </w:r>
      <w:r w:rsidRPr="00A02D05">
        <w:rPr>
          <w:rFonts w:ascii="Arial" w:hAnsi="Arial"/>
          <w:color w:val="000000" w:themeColor="text1"/>
          <w:sz w:val="18"/>
        </w:rPr>
        <w:tab/>
        <w:t>T. +49 711 62007838</w:t>
      </w:r>
    </w:p>
    <w:p w14:paraId="06AC42C8" w14:textId="77777777" w:rsidR="00E35BCB" w:rsidRPr="00A02D05" w:rsidRDefault="00E35BCB" w:rsidP="00C0244D">
      <w:pPr>
        <w:pStyle w:val="Standa2"/>
        <w:tabs>
          <w:tab w:val="start" w:pos="225pt"/>
        </w:tabs>
        <w:spacing w:line="13pt" w:lineRule="exact"/>
        <w:ind w:end="42.55pt"/>
        <w:rPr>
          <w:rFonts w:ascii="Arial" w:hAnsi="Arial"/>
          <w:color w:val="000000" w:themeColor="text1"/>
          <w:sz w:val="18"/>
        </w:rPr>
      </w:pPr>
      <w:r w:rsidRPr="00A02D05">
        <w:rPr>
          <w:rFonts w:ascii="Arial" w:hAnsi="Arial"/>
          <w:color w:val="000000" w:themeColor="text1"/>
          <w:sz w:val="18"/>
        </w:rPr>
        <w:t>T. +49 40 513009-12</w:t>
      </w:r>
      <w:r w:rsidRPr="00A02D05">
        <w:rPr>
          <w:rFonts w:ascii="Arial" w:hAnsi="Arial"/>
          <w:color w:val="000000" w:themeColor="text1"/>
          <w:sz w:val="18"/>
        </w:rPr>
        <w:tab/>
        <w:t>M. +49 163 5001978</w:t>
      </w:r>
    </w:p>
    <w:p w14:paraId="198A9FB1" w14:textId="77777777" w:rsidR="00E35BCB" w:rsidRPr="00A02D05" w:rsidRDefault="00E35BCB" w:rsidP="00C0244D">
      <w:pPr>
        <w:pStyle w:val="Standa2"/>
        <w:tabs>
          <w:tab w:val="start" w:pos="225pt"/>
        </w:tabs>
        <w:spacing w:line="13pt" w:lineRule="exact"/>
        <w:ind w:end="42.55pt"/>
        <w:rPr>
          <w:rFonts w:ascii="Arial" w:hAnsi="Arial"/>
          <w:color w:val="000000" w:themeColor="text1"/>
          <w:sz w:val="18"/>
        </w:rPr>
      </w:pPr>
      <w:r w:rsidRPr="00A02D05">
        <w:rPr>
          <w:rFonts w:ascii="Arial" w:hAnsi="Arial"/>
          <w:color w:val="000000" w:themeColor="text1"/>
          <w:sz w:val="18"/>
        </w:rPr>
        <w:t>marietta.kappler@norka.com</w:t>
      </w:r>
      <w:r w:rsidRPr="00A02D05">
        <w:rPr>
          <w:rFonts w:ascii="Arial" w:hAnsi="Arial"/>
          <w:color w:val="000000" w:themeColor="text1"/>
          <w:sz w:val="18"/>
        </w:rPr>
        <w:tab/>
        <w:t>andrea.rayhrer@ar-pr.de</w:t>
      </w:r>
    </w:p>
    <w:p w14:paraId="538F9F87" w14:textId="5B029173" w:rsidR="00A02D05" w:rsidRPr="00AA022A" w:rsidRDefault="00E35BCB" w:rsidP="00C0244D">
      <w:pPr>
        <w:pStyle w:val="Standa2"/>
        <w:tabs>
          <w:tab w:val="start" w:pos="225pt"/>
        </w:tabs>
        <w:spacing w:line="13pt" w:lineRule="exact"/>
        <w:ind w:end="42.55pt"/>
      </w:pPr>
      <w:r w:rsidRPr="00A02D05">
        <w:rPr>
          <w:rFonts w:ascii="Arial" w:hAnsi="Arial"/>
          <w:color w:val="000000" w:themeColor="text1"/>
          <w:sz w:val="18"/>
        </w:rPr>
        <w:t>www.norka.com</w:t>
      </w:r>
      <w:r w:rsidRPr="00A02D05">
        <w:rPr>
          <w:rFonts w:ascii="Arial" w:hAnsi="Arial"/>
          <w:color w:val="000000" w:themeColor="text1"/>
          <w:sz w:val="18"/>
        </w:rPr>
        <w:tab/>
        <w:t>www.ar-pr.de</w:t>
      </w:r>
    </w:p>
    <w:sectPr w:rsidR="00A02D05" w:rsidRPr="00AA022A">
      <w:pgSz w:w="595.30pt" w:h="841.90pt"/>
      <w:pgMar w:top="70.85pt" w:right="70.85pt" w:bottom="56.70pt" w:left="70.85pt" w:header="35.40pt" w:footer="35.40pt" w:gutter="0pt"/>
      <w:cols w:space="35.40pt"/>
      <w:docGrid w:linePitch="360"/>
    </w:sectPr>
  </w:body>
</w:document>
</file>

<file path=word/fontTable.xml><?xml version="1.0" encoding="utf-8"?>
<w:font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characterSet="iso-8859-1"/>
    <w:family w:val="swiss"/>
    <w:pitch w:val="variable"/>
    <w:sig w:usb0="E4002EFF" w:usb1="C200247B" w:usb2="00000009" w:usb3="00000000" w:csb0="000001FF" w:csb1="00000000"/>
  </w:font>
  <w:font w:name="Times New Roman">
    <w:panose1 w:val="02020603050405020304"/>
    <w:charset w:characterSet="iso-8859-1"/>
    <w:family w:val="roman"/>
    <w:pitch w:val="variable"/>
    <w:sig w:usb0="E0002EFF" w:usb1="C000785B" w:usb2="00000009" w:usb3="00000000" w:csb0="000001FF" w:csb1="00000000"/>
  </w:font>
  <w:font w:name="Tahoma">
    <w:panose1 w:val="020B0604030504040204"/>
    <w:charset w:characterSet="iso-8859-1"/>
    <w:family w:val="swiss"/>
    <w:pitch w:val="variable"/>
    <w:sig w:usb0="E1002EFF" w:usb1="C000605B" w:usb2="00000029" w:usb3="00000000" w:csb0="000101FF" w:csb1="00000000"/>
  </w:font>
  <w:font w:name="Arial">
    <w:panose1 w:val="020B0604020202020204"/>
    <w:charset w:characterSet="iso-8859-1"/>
    <w:family w:val="swiss"/>
    <w:pitch w:val="variable"/>
    <w:sig w:usb0="E0002EFF" w:usb1="C000785B" w:usb2="00000009" w:usb3="00000000" w:csb0="000001FF" w:csb1="00000000"/>
  </w:font>
  <w:font w:name="Calibri Light">
    <w:panose1 w:val="020F0302020204030204"/>
    <w:charset w:characterSet="iso-8859-1"/>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purl.oclc.org/ooxml/officeDocument/relationships" xmlns:m="http://purl.oclc.org/ooxml/officeDocument/math" xmlns:v="urn:schemas-microsoft-com:vml"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5%"/>
  <w:proofState w:spelling="clean" w:grammar="clean"/>
  <w:defaultTabStop w:val="35.40pt"/>
  <w:hyphenationZone w:val="21.25pt"/>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20C8"/>
    <w:rsid w:val="000034F5"/>
    <w:rsid w:val="000528C0"/>
    <w:rsid w:val="00057865"/>
    <w:rsid w:val="00073E20"/>
    <w:rsid w:val="00083BEC"/>
    <w:rsid w:val="000A1EF9"/>
    <w:rsid w:val="000B6241"/>
    <w:rsid w:val="000C1008"/>
    <w:rsid w:val="000E52CF"/>
    <w:rsid w:val="001042D5"/>
    <w:rsid w:val="0011313E"/>
    <w:rsid w:val="001159C3"/>
    <w:rsid w:val="00115F08"/>
    <w:rsid w:val="00134295"/>
    <w:rsid w:val="00140A51"/>
    <w:rsid w:val="00140FC0"/>
    <w:rsid w:val="001501F5"/>
    <w:rsid w:val="00151207"/>
    <w:rsid w:val="001729DA"/>
    <w:rsid w:val="00175547"/>
    <w:rsid w:val="00180155"/>
    <w:rsid w:val="001829E2"/>
    <w:rsid w:val="001A2ABF"/>
    <w:rsid w:val="001E09BF"/>
    <w:rsid w:val="001F09C5"/>
    <w:rsid w:val="00205501"/>
    <w:rsid w:val="00214EC3"/>
    <w:rsid w:val="00227DDE"/>
    <w:rsid w:val="00235B91"/>
    <w:rsid w:val="00241659"/>
    <w:rsid w:val="00254000"/>
    <w:rsid w:val="0025414D"/>
    <w:rsid w:val="00255E79"/>
    <w:rsid w:val="00283261"/>
    <w:rsid w:val="00286AC4"/>
    <w:rsid w:val="00291374"/>
    <w:rsid w:val="002A372C"/>
    <w:rsid w:val="002D1E9C"/>
    <w:rsid w:val="003027A6"/>
    <w:rsid w:val="003554A8"/>
    <w:rsid w:val="00360F66"/>
    <w:rsid w:val="003727A4"/>
    <w:rsid w:val="00373389"/>
    <w:rsid w:val="003878FD"/>
    <w:rsid w:val="003928CE"/>
    <w:rsid w:val="003B313D"/>
    <w:rsid w:val="003D18F1"/>
    <w:rsid w:val="003E5CCE"/>
    <w:rsid w:val="003F1D03"/>
    <w:rsid w:val="00401A5A"/>
    <w:rsid w:val="0041426B"/>
    <w:rsid w:val="004458A9"/>
    <w:rsid w:val="00457809"/>
    <w:rsid w:val="00474B6C"/>
    <w:rsid w:val="00483575"/>
    <w:rsid w:val="004A523F"/>
    <w:rsid w:val="004D6855"/>
    <w:rsid w:val="004E47A0"/>
    <w:rsid w:val="0050090B"/>
    <w:rsid w:val="00526527"/>
    <w:rsid w:val="005420C8"/>
    <w:rsid w:val="0055677E"/>
    <w:rsid w:val="00563849"/>
    <w:rsid w:val="00563B6C"/>
    <w:rsid w:val="00567E3C"/>
    <w:rsid w:val="00571F9D"/>
    <w:rsid w:val="00576E8B"/>
    <w:rsid w:val="005827A7"/>
    <w:rsid w:val="00582D89"/>
    <w:rsid w:val="0058375E"/>
    <w:rsid w:val="00595C21"/>
    <w:rsid w:val="005A163E"/>
    <w:rsid w:val="005C2988"/>
    <w:rsid w:val="005D5836"/>
    <w:rsid w:val="005F02E2"/>
    <w:rsid w:val="00602874"/>
    <w:rsid w:val="00612170"/>
    <w:rsid w:val="006510DB"/>
    <w:rsid w:val="00655ABF"/>
    <w:rsid w:val="00663ED6"/>
    <w:rsid w:val="00664E25"/>
    <w:rsid w:val="006810E9"/>
    <w:rsid w:val="006A124C"/>
    <w:rsid w:val="007226E9"/>
    <w:rsid w:val="007407AE"/>
    <w:rsid w:val="00741B19"/>
    <w:rsid w:val="007424F3"/>
    <w:rsid w:val="007510DE"/>
    <w:rsid w:val="0075385C"/>
    <w:rsid w:val="0075531A"/>
    <w:rsid w:val="00780875"/>
    <w:rsid w:val="007870B8"/>
    <w:rsid w:val="007B72DA"/>
    <w:rsid w:val="007C6F4D"/>
    <w:rsid w:val="007D213C"/>
    <w:rsid w:val="007E75D5"/>
    <w:rsid w:val="007F294F"/>
    <w:rsid w:val="00803B8D"/>
    <w:rsid w:val="0080725F"/>
    <w:rsid w:val="008164FA"/>
    <w:rsid w:val="00832B30"/>
    <w:rsid w:val="00855D06"/>
    <w:rsid w:val="00860545"/>
    <w:rsid w:val="00863CA2"/>
    <w:rsid w:val="00874306"/>
    <w:rsid w:val="00892AC8"/>
    <w:rsid w:val="008A5541"/>
    <w:rsid w:val="008A6E9F"/>
    <w:rsid w:val="008B2662"/>
    <w:rsid w:val="008B57EF"/>
    <w:rsid w:val="008C0DCD"/>
    <w:rsid w:val="008C0EEA"/>
    <w:rsid w:val="008D2F77"/>
    <w:rsid w:val="00903B9F"/>
    <w:rsid w:val="00904F8C"/>
    <w:rsid w:val="009249E9"/>
    <w:rsid w:val="00932407"/>
    <w:rsid w:val="009611F7"/>
    <w:rsid w:val="00966A43"/>
    <w:rsid w:val="009B041F"/>
    <w:rsid w:val="009B6031"/>
    <w:rsid w:val="009B7E71"/>
    <w:rsid w:val="009C26F8"/>
    <w:rsid w:val="009C52A8"/>
    <w:rsid w:val="009E507C"/>
    <w:rsid w:val="009E6572"/>
    <w:rsid w:val="009F0484"/>
    <w:rsid w:val="009F0DFC"/>
    <w:rsid w:val="009F2021"/>
    <w:rsid w:val="00A02D05"/>
    <w:rsid w:val="00A04FBD"/>
    <w:rsid w:val="00A15E0D"/>
    <w:rsid w:val="00A37B1C"/>
    <w:rsid w:val="00A56B3A"/>
    <w:rsid w:val="00A6169B"/>
    <w:rsid w:val="00A66497"/>
    <w:rsid w:val="00A73D64"/>
    <w:rsid w:val="00A83C9A"/>
    <w:rsid w:val="00A94094"/>
    <w:rsid w:val="00A977F0"/>
    <w:rsid w:val="00AA022A"/>
    <w:rsid w:val="00AB5515"/>
    <w:rsid w:val="00AB568C"/>
    <w:rsid w:val="00AB602F"/>
    <w:rsid w:val="00AD1911"/>
    <w:rsid w:val="00AE474E"/>
    <w:rsid w:val="00AE73C1"/>
    <w:rsid w:val="00AF56C1"/>
    <w:rsid w:val="00B0283E"/>
    <w:rsid w:val="00B1055B"/>
    <w:rsid w:val="00B227BD"/>
    <w:rsid w:val="00B24A1E"/>
    <w:rsid w:val="00B31CEA"/>
    <w:rsid w:val="00B455A2"/>
    <w:rsid w:val="00B53B49"/>
    <w:rsid w:val="00B60DFF"/>
    <w:rsid w:val="00B81591"/>
    <w:rsid w:val="00B81F4B"/>
    <w:rsid w:val="00BB4950"/>
    <w:rsid w:val="00BC2A3A"/>
    <w:rsid w:val="00BD1267"/>
    <w:rsid w:val="00BE5ED5"/>
    <w:rsid w:val="00BF3D59"/>
    <w:rsid w:val="00C0244D"/>
    <w:rsid w:val="00C0565F"/>
    <w:rsid w:val="00C10AE3"/>
    <w:rsid w:val="00C11108"/>
    <w:rsid w:val="00C16A54"/>
    <w:rsid w:val="00C225FC"/>
    <w:rsid w:val="00C354E5"/>
    <w:rsid w:val="00C36A2B"/>
    <w:rsid w:val="00C407A5"/>
    <w:rsid w:val="00CB3624"/>
    <w:rsid w:val="00CD1F97"/>
    <w:rsid w:val="00CD5BE6"/>
    <w:rsid w:val="00CE5C6D"/>
    <w:rsid w:val="00CE6EEA"/>
    <w:rsid w:val="00CF47BA"/>
    <w:rsid w:val="00D25590"/>
    <w:rsid w:val="00D268AE"/>
    <w:rsid w:val="00D30D42"/>
    <w:rsid w:val="00D60101"/>
    <w:rsid w:val="00D851A9"/>
    <w:rsid w:val="00D914F6"/>
    <w:rsid w:val="00DC3C80"/>
    <w:rsid w:val="00DC5BD4"/>
    <w:rsid w:val="00DD04FD"/>
    <w:rsid w:val="00DD090B"/>
    <w:rsid w:val="00DD2F06"/>
    <w:rsid w:val="00DE1180"/>
    <w:rsid w:val="00DE545B"/>
    <w:rsid w:val="00DF12EF"/>
    <w:rsid w:val="00DF195E"/>
    <w:rsid w:val="00DF59FF"/>
    <w:rsid w:val="00DF6DE1"/>
    <w:rsid w:val="00DF75FE"/>
    <w:rsid w:val="00E24CBA"/>
    <w:rsid w:val="00E302C4"/>
    <w:rsid w:val="00E35BCB"/>
    <w:rsid w:val="00E47FD1"/>
    <w:rsid w:val="00E72083"/>
    <w:rsid w:val="00E84290"/>
    <w:rsid w:val="00E964D5"/>
    <w:rsid w:val="00EC3099"/>
    <w:rsid w:val="00EC60B7"/>
    <w:rsid w:val="00ED28ED"/>
    <w:rsid w:val="00EE7F99"/>
    <w:rsid w:val="00EF6C46"/>
    <w:rsid w:val="00F13D4F"/>
    <w:rsid w:val="00F37BA7"/>
    <w:rsid w:val="00F50CED"/>
    <w:rsid w:val="00F53478"/>
    <w:rsid w:val="00F5392C"/>
    <w:rsid w:val="00F573FF"/>
    <w:rsid w:val="00F81F9A"/>
    <w:rsid w:val="00FA0DFE"/>
    <w:rsid w:val="00FD0D5F"/>
    <w:rsid w:val="00FD6A8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4:docId w14:val="4555292D"/>
  <w15:docId w15:val="{8F85EC9F-1A11-0C47-BC28-7208ABB92736}"/>
</w:settings>
</file>

<file path=word/styles.xml><?xml version="1.0" encoding="utf-8"?>
<w:style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C3C80"/>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pt" w:type="dxa"/>
      <w:tblCellMar>
        <w:top w:w="0pt" w:type="dxa"/>
        <w:start w:w="5.40pt" w:type="dxa"/>
        <w:bottom w:w="0pt" w:type="dxa"/>
        <w:end w:w="5.40pt" w:type="dxa"/>
      </w:tblCellMar>
    </w:tblPr>
  </w:style>
  <w:style w:type="numbering" w:default="1" w:styleId="KeineListe">
    <w:name w:val="No List"/>
    <w:uiPriority w:val="99"/>
    <w:semiHidden/>
    <w:unhideWhenUsed/>
  </w:style>
  <w:style w:type="character" w:styleId="Kommentarzeichen">
    <w:name w:val="annotation reference"/>
    <w:basedOn w:val="Absatz-Standardschriftart"/>
    <w:uiPriority w:val="99"/>
    <w:semiHidden/>
    <w:unhideWhenUsed/>
    <w:rsid w:val="00D60101"/>
    <w:rPr>
      <w:sz w:val="16"/>
      <w:szCs w:val="16"/>
    </w:rPr>
  </w:style>
  <w:style w:type="paragraph" w:styleId="Kommentartext">
    <w:name w:val="annotation text"/>
    <w:basedOn w:val="Standard"/>
    <w:link w:val="KommentartextZchn"/>
    <w:uiPriority w:val="99"/>
    <w:unhideWhenUsed/>
    <w:rsid w:val="00D60101"/>
    <w:rPr>
      <w:sz w:val="20"/>
      <w:szCs w:val="20"/>
    </w:rPr>
  </w:style>
  <w:style w:type="character" w:customStyle="1" w:styleId="KommentartextZchn">
    <w:name w:val="Kommentartext Zchn"/>
    <w:basedOn w:val="Absatz-Standardschriftart"/>
    <w:link w:val="Kommentartext"/>
    <w:uiPriority w:val="99"/>
    <w:rsid w:val="00D60101"/>
    <w:rPr>
      <w:sz w:val="20"/>
      <w:szCs w:val="20"/>
    </w:rPr>
  </w:style>
  <w:style w:type="paragraph" w:styleId="Kommentarthema">
    <w:name w:val="annotation subject"/>
    <w:basedOn w:val="Kommentartext"/>
    <w:next w:val="Kommentartext"/>
    <w:link w:val="KommentarthemaZchn"/>
    <w:uiPriority w:val="99"/>
    <w:semiHidden/>
    <w:unhideWhenUsed/>
    <w:rsid w:val="00D60101"/>
    <w:rPr>
      <w:b/>
      <w:bCs/>
    </w:rPr>
  </w:style>
  <w:style w:type="character" w:customStyle="1" w:styleId="KommentarthemaZchn">
    <w:name w:val="Kommentarthema Zchn"/>
    <w:basedOn w:val="KommentartextZchn"/>
    <w:link w:val="Kommentarthema"/>
    <w:uiPriority w:val="99"/>
    <w:semiHidden/>
    <w:rsid w:val="00D60101"/>
    <w:rPr>
      <w:b/>
      <w:bCs/>
      <w:sz w:val="20"/>
      <w:szCs w:val="20"/>
    </w:rPr>
  </w:style>
  <w:style w:type="paragraph" w:styleId="Sprechblasentext">
    <w:name w:val="Balloon Text"/>
    <w:basedOn w:val="Standard"/>
    <w:link w:val="SprechblasentextZchn"/>
    <w:uiPriority w:val="99"/>
    <w:semiHidden/>
    <w:unhideWhenUsed/>
    <w:rsid w:val="00D60101"/>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D60101"/>
    <w:rPr>
      <w:rFonts w:ascii="Tahoma" w:hAnsi="Tahoma" w:cs="Tahoma"/>
      <w:sz w:val="16"/>
      <w:szCs w:val="16"/>
    </w:rPr>
  </w:style>
  <w:style w:type="paragraph" w:styleId="berarbeitung">
    <w:name w:val="Revision"/>
    <w:hidden/>
    <w:uiPriority w:val="99"/>
    <w:semiHidden/>
    <w:rsid w:val="00A56B3A"/>
  </w:style>
  <w:style w:type="paragraph" w:customStyle="1" w:styleId="Standa2">
    <w:name w:val="Standa2"/>
    <w:rsid w:val="00B455A2"/>
    <w:rPr>
      <w:rFonts w:ascii="Times New Roman" w:eastAsia="Times New Roman" w:hAnsi="Times New Roman" w:cs="Times New Roman"/>
      <w:lang w:eastAsia="de-DE" w:bidi="de-DE"/>
    </w:rPr>
  </w:style>
  <w:style w:type="paragraph" w:styleId="Listenabsatz">
    <w:name w:val="List Paragraph"/>
    <w:basedOn w:val="Standard"/>
    <w:uiPriority w:val="34"/>
    <w:qFormat/>
    <w:rsid w:val="00932407"/>
    <w:pPr>
      <w:ind w:start="36pt"/>
      <w:contextualSpacing/>
    </w:pPr>
  </w:style>
</w:styles>
</file>

<file path=word/webSettings.xml><?xml version="1.0" encoding="utf-8"?>
<w:webSetting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864453">
      <w:bodyDiv w:val="1"/>
      <w:marLeft w:val="0pt"/>
      <w:marRight w:val="0pt"/>
      <w:marTop w:val="0pt"/>
      <w:marBottom w:val="0pt"/>
      <w:divBdr>
        <w:top w:val="none" w:sz="0" w:space="0" w:color="auto"/>
        <w:left w:val="none" w:sz="0" w:space="0" w:color="auto"/>
        <w:bottom w:val="none" w:sz="0" w:space="0" w:color="auto"/>
        <w:right w:val="none" w:sz="0" w:space="0" w:color="auto"/>
      </w:divBdr>
    </w:div>
    <w:div w:id="384910540">
      <w:bodyDiv w:val="1"/>
      <w:marLeft w:val="0pt"/>
      <w:marRight w:val="0pt"/>
      <w:marTop w:val="0pt"/>
      <w:marBottom w:val="0pt"/>
      <w:divBdr>
        <w:top w:val="none" w:sz="0" w:space="0" w:color="auto"/>
        <w:left w:val="none" w:sz="0" w:space="0" w:color="auto"/>
        <w:bottom w:val="none" w:sz="0" w:space="0" w:color="auto"/>
        <w:right w:val="none" w:sz="0" w:space="0" w:color="auto"/>
      </w:divBdr>
    </w:div>
    <w:div w:id="525607572">
      <w:bodyDiv w:val="1"/>
      <w:marLeft w:val="0pt"/>
      <w:marRight w:val="0pt"/>
      <w:marTop w:val="0pt"/>
      <w:marBottom w:val="0pt"/>
      <w:divBdr>
        <w:top w:val="none" w:sz="0" w:space="0" w:color="auto"/>
        <w:left w:val="none" w:sz="0" w:space="0" w:color="auto"/>
        <w:bottom w:val="none" w:sz="0" w:space="0" w:color="auto"/>
        <w:right w:val="none" w:sz="0" w:space="0" w:color="auto"/>
      </w:divBdr>
    </w:div>
    <w:div w:id="676269092">
      <w:bodyDiv w:val="1"/>
      <w:marLeft w:val="0pt"/>
      <w:marRight w:val="0pt"/>
      <w:marTop w:val="0pt"/>
      <w:marBottom w:val="0pt"/>
      <w:divBdr>
        <w:top w:val="none" w:sz="0" w:space="0" w:color="auto"/>
        <w:left w:val="none" w:sz="0" w:space="0" w:color="auto"/>
        <w:bottom w:val="none" w:sz="0" w:space="0" w:color="auto"/>
        <w:right w:val="none" w:sz="0" w:space="0" w:color="auto"/>
      </w:divBdr>
    </w:div>
    <w:div w:id="1294557221">
      <w:bodyDiv w:val="1"/>
      <w:marLeft w:val="0pt"/>
      <w:marRight w:val="0pt"/>
      <w:marTop w:val="0pt"/>
      <w:marBottom w:val="0pt"/>
      <w:divBdr>
        <w:top w:val="none" w:sz="0" w:space="0" w:color="auto"/>
        <w:left w:val="none" w:sz="0" w:space="0" w:color="auto"/>
        <w:bottom w:val="none" w:sz="0" w:space="0" w:color="auto"/>
        <w:right w:val="none" w:sz="0" w:space="0" w:color="auto"/>
      </w:divBdr>
    </w:div>
    <w:div w:id="1402870333">
      <w:bodyDiv w:val="1"/>
      <w:marLeft w:val="0pt"/>
      <w:marRight w:val="0pt"/>
      <w:marTop w:val="0pt"/>
      <w:marBottom w:val="0pt"/>
      <w:divBdr>
        <w:top w:val="none" w:sz="0" w:space="0" w:color="auto"/>
        <w:left w:val="none" w:sz="0" w:space="0" w:color="auto"/>
        <w:bottom w:val="none" w:sz="0" w:space="0" w:color="auto"/>
        <w:right w:val="none" w:sz="0" w:space="0" w:color="auto"/>
      </w:divBdr>
    </w:div>
    <w:div w:id="1972977982">
      <w:bodyDiv w:val="1"/>
      <w:marLeft w:val="0pt"/>
      <w:marRight w:val="0pt"/>
      <w:marTop w:val="0pt"/>
      <w:marBottom w:val="0pt"/>
      <w:divBdr>
        <w:top w:val="none" w:sz="0" w:space="0" w:color="auto"/>
        <w:left w:val="none" w:sz="0" w:space="0" w:color="auto"/>
        <w:bottom w:val="none" w:sz="0" w:space="0" w:color="auto"/>
        <w:right w:val="none" w:sz="0" w:space="0" w:color="auto"/>
      </w:divBdr>
    </w:div>
    <w:div w:id="1981153582">
      <w:bodyDiv w:val="1"/>
      <w:marLeft w:val="0pt"/>
      <w:marRight w:val="0pt"/>
      <w:marTop w:val="0pt"/>
      <w:marBottom w:val="0pt"/>
      <w:divBdr>
        <w:top w:val="none" w:sz="0" w:space="0" w:color="auto"/>
        <w:left w:val="none" w:sz="0" w:space="0" w:color="auto"/>
        <w:bottom w:val="none" w:sz="0" w:space="0" w:color="auto"/>
        <w:right w:val="none" w:sz="0" w:space="0" w:color="auto"/>
      </w:divBdr>
    </w:div>
    <w:div w:id="2032687351">
      <w:bodyDiv w:val="1"/>
      <w:marLeft w:val="0pt"/>
      <w:marRight w:val="0pt"/>
      <w:marTop w:val="0pt"/>
      <w:marBottom w:val="0pt"/>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purl.oclc.org/ooxml/officeDocument/relationships/settings" Target="settings.xml"/><Relationship Id="rId2" Type="http://purl.oclc.org/ooxml/officeDocument/relationships/styles" Target="styles.xml"/><Relationship Id="rId1" Type="http://purl.oclc.org/ooxml/officeDocument/relationships/customXml" Target="../customXml/item1.xml"/><Relationship Id="rId6" Type="http://purl.oclc.org/ooxml/officeDocument/relationships/theme" Target="theme/theme1.xml"/><Relationship Id="rId5" Type="http://purl.oclc.org/ooxml/officeDocument/relationships/fontTable" Target="fontTable.xml"/><Relationship Id="rId4" Type="http://purl.oclc.org/ooxml/officeDocument/relationships/webSettings" Target="webSettings.xml"/></Relationships>
</file>

<file path=word/theme/theme1.xml><?xml version="1.0" encoding="utf-8"?>
<a:theme xmlns:a="http://purl.oclc.org/ooxml/drawingml/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
                <a:satMod val="105%"/>
                <a:tint val="67%"/>
              </a:schemeClr>
            </a:gs>
            <a:gs pos="50%">
              <a:schemeClr val="phClr">
                <a:lumMod val="105%"/>
                <a:satMod val="103%"/>
                <a:tint val="73%"/>
              </a:schemeClr>
            </a:gs>
            <a:gs pos="100%">
              <a:schemeClr val="phClr">
                <a:lumMod val="105%"/>
                <a:satMod val="109%"/>
                <a:tint val="81%"/>
              </a:schemeClr>
            </a:gs>
          </a:gsLst>
          <a:lin ang="5400000" scaled="0"/>
        </a:gradFill>
        <a:gradFill rotWithShape="1">
          <a:gsLst>
            <a:gs pos="0%">
              <a:schemeClr val="phClr">
                <a:satMod val="103%"/>
                <a:lumMod val="102%"/>
                <a:tint val="94%"/>
              </a:schemeClr>
            </a:gs>
            <a:gs pos="50%">
              <a:schemeClr val="phClr">
                <a:satMod val="110%"/>
                <a:lumMod val="100%"/>
                <a:shade val="100%"/>
              </a:schemeClr>
            </a:gs>
            <a:gs pos="100%">
              <a:schemeClr val="phClr">
                <a:lumMod val="99%"/>
                <a:satMod val="120%"/>
                <a:shade val="78%"/>
              </a:schemeClr>
            </a:gs>
          </a:gsLst>
          <a:lin ang="5400000" scaled="0"/>
        </a:gradFill>
      </a:fillStyleLst>
      <a:lnStyleLst>
        <a:ln w="6350" cap="flat" cmpd="sng" algn="ctr">
          <a:solidFill>
            <a:schemeClr val="phClr"/>
          </a:solidFill>
          <a:prstDash val="solid"/>
          <a:miter lim="800%"/>
        </a:ln>
        <a:ln w="12700" cap="flat" cmpd="sng" algn="ctr">
          <a:solidFill>
            <a:schemeClr val="phClr"/>
          </a:solidFill>
          <a:prstDash val="solid"/>
          <a:miter lim="800%"/>
        </a:ln>
        <a:ln w="19050" cap="flat" cmpd="sng" algn="ctr">
          <a:solidFill>
            <a:schemeClr val="phClr"/>
          </a:solidFill>
          <a:prstDash val="solid"/>
          <a:miter lim="800%"/>
        </a:ln>
      </a:lnStyleLst>
      <a:effectStyleLst>
        <a:effectStyle>
          <a:effectLst/>
        </a:effectStyle>
        <a:effectStyle>
          <a:effectLst/>
        </a:effectStyle>
        <a:effectStyle>
          <a:effectLst>
            <a:outerShdw blurRad="57150" dist="19050" dir="5400000" algn="ctr" rotWithShape="0">
              <a:srgbClr val="000000">
                <a:alpha val="63%"/>
              </a:srgbClr>
            </a:outerShdw>
          </a:effectLst>
        </a:effectStyle>
      </a:effectStyleLst>
      <a:bgFillStyleLst>
        <a:solidFill>
          <a:schemeClr val="phClr"/>
        </a:solidFill>
        <a:solidFill>
          <a:schemeClr val="phClr">
            <a:tint val="95%"/>
            <a:satMod val="170%"/>
          </a:schemeClr>
        </a:solidFill>
        <a:gradFill rotWithShape="1">
          <a:gsLst>
            <a:gs pos="0%">
              <a:schemeClr val="phClr">
                <a:tint val="93%"/>
                <a:satMod val="150%"/>
                <a:shade val="98%"/>
                <a:lumMod val="102%"/>
              </a:schemeClr>
            </a:gs>
            <a:gs pos="50%">
              <a:schemeClr val="phClr">
                <a:tint val="98%"/>
                <a:satMod val="130%"/>
                <a:shade val="90%"/>
                <a:lumMod val="103%"/>
              </a:schemeClr>
            </a:gs>
            <a:gs pos="100%">
              <a:schemeClr val="phClr">
                <a:shade val="63%"/>
                <a:satMod val="12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purl.oclc.org/ooxml/officeDocument/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purl.oclc.org/ooxml/officeDocument/customXml" ds:itemID="{C39DABD3-606A-4987-ADD3-C0AC899C0A21}">
  <ds:schemaRefs>
    <ds:schemaRef ds:uri="http://schemas.openxmlformats.org/officeDocument/2006/bibliography"/>
  </ds:schemaRefs>
</ds:datastoreItem>
</file>

<file path=docProps/app.xml><?xml version="1.0" encoding="utf-8"?>
<Properties xmlns="http://purl.oclc.org/ooxml/officeDocument/extendedProperties" xmlns:vt="http://purl.oclc.org/ooxml/officeDocument/docPropsVTypes">
  <Template>Normal.dotm</Template>
  <TotalTime>0</TotalTime>
  <Pages>3</Pages>
  <Words>1032</Words>
  <Characters>6505</Characters>
  <Application>Microsoft Office Word</Application>
  <DocSecurity>0</DocSecurity>
  <Lines>54</Lines>
  <Paragraphs>15</Paragraphs>
  <ScaleCrop>false</ScaleCrop>
  <HeadingPairs>
    <vt:vector size="2" baseType="variant">
      <vt:variant>
        <vt:lpstr>Titel</vt:lpstr>
      </vt:variant>
      <vt:variant>
        <vt:i4>1</vt:i4>
      </vt:variant>
    </vt:vector>
  </HeadingPairs>
  <TitlesOfParts>
    <vt:vector size="1" baseType="lpstr">
      <vt:lpstr/>
    </vt:vector>
  </TitlesOfParts>
  <Company>NORKA GmbH &amp; Co. KG</Company>
  <LinksUpToDate>false</LinksUpToDate>
  <CharactersWithSpaces>7522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Andrea Rayhrer</dc:creator>
  <cp:lastModifiedBy>Andrea Rayhrer</cp:lastModifiedBy>
  <cp:revision>6</cp:revision>
  <cp:lastPrinted>2026-02-26T11:01:00Z</cp:lastPrinted>
  <dcterms:created xsi:type="dcterms:W3CDTF">2026-02-27T08:22:00Z</dcterms:created>
  <dcterms:modified xsi:type="dcterms:W3CDTF">2026-03-05T08:09:00Z</dcterms:modified>
</cp:coreProperties>
</file>